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53F" w:rsidRDefault="00015FDA">
      <w:pPr>
        <w:widowControl/>
        <w:shd w:val="clear" w:color="auto" w:fill="FFFFFF"/>
        <w:spacing w:before="100" w:after="150" w:line="560" w:lineRule="exact"/>
        <w:jc w:val="center"/>
        <w:rPr>
          <w:rFonts w:ascii="宋体" w:hAnsi="宋体" w:cs="宋体"/>
          <w:b/>
          <w:bCs/>
          <w:kern w:val="0"/>
          <w:sz w:val="44"/>
          <w:szCs w:val="44"/>
        </w:rPr>
      </w:pPr>
      <w:r>
        <w:rPr>
          <w:rFonts w:ascii="宋体" w:hAnsi="宋体" w:cs="宋体" w:hint="eastAsia"/>
          <w:b/>
          <w:bCs/>
          <w:kern w:val="0"/>
          <w:sz w:val="44"/>
          <w:szCs w:val="44"/>
        </w:rPr>
        <w:t>南昌大学招收硕博连读博士研究生</w:t>
      </w:r>
    </w:p>
    <w:p w:rsidR="00A1453F" w:rsidRDefault="00015FDA">
      <w:pPr>
        <w:widowControl/>
        <w:shd w:val="clear" w:color="auto" w:fill="FFFFFF"/>
        <w:spacing w:before="100" w:after="150" w:line="560" w:lineRule="exact"/>
        <w:jc w:val="center"/>
        <w:rPr>
          <w:rFonts w:asciiTheme="minorEastAsia" w:eastAsiaTheme="minorEastAsia" w:hAnsiTheme="minorEastAsia"/>
          <w:b/>
          <w:bCs/>
          <w:sz w:val="44"/>
          <w:szCs w:val="44"/>
        </w:rPr>
      </w:pPr>
      <w:r>
        <w:rPr>
          <w:rFonts w:ascii="宋体" w:hAnsi="宋体" w:cs="宋体" w:hint="eastAsia"/>
          <w:b/>
          <w:bCs/>
          <w:kern w:val="0"/>
          <w:sz w:val="44"/>
          <w:szCs w:val="44"/>
        </w:rPr>
        <w:t>实施办法（试行）</w:t>
      </w:r>
    </w:p>
    <w:p w:rsidR="00A1453F" w:rsidRDefault="00A1453F">
      <w:pPr>
        <w:widowControl/>
        <w:shd w:val="clear" w:color="auto" w:fill="FFFFFF"/>
        <w:spacing w:before="100" w:after="100" w:line="560" w:lineRule="exact"/>
        <w:ind w:firstLineChars="200" w:firstLine="640"/>
        <w:rPr>
          <w:rFonts w:ascii="仿宋" w:eastAsia="仿宋" w:hAnsi="仿宋" w:cs="仿宋"/>
          <w:sz w:val="32"/>
          <w:szCs w:val="32"/>
        </w:rPr>
      </w:pPr>
    </w:p>
    <w:p w:rsidR="00A1453F" w:rsidRDefault="00015FDA">
      <w:pPr>
        <w:widowControl/>
        <w:shd w:val="clear" w:color="auto" w:fill="FFFFFF"/>
        <w:spacing w:before="100" w:after="100" w:line="560" w:lineRule="exact"/>
        <w:ind w:firstLineChars="200" w:firstLine="640"/>
        <w:rPr>
          <w:rFonts w:ascii="仿宋" w:eastAsia="仿宋" w:hAnsi="仿宋" w:cs="仿宋"/>
          <w:sz w:val="32"/>
          <w:szCs w:val="32"/>
        </w:rPr>
      </w:pPr>
      <w:r>
        <w:rPr>
          <w:rFonts w:ascii="仿宋" w:eastAsia="仿宋" w:hAnsi="仿宋" w:cs="仿宋" w:hint="eastAsia"/>
          <w:sz w:val="32"/>
          <w:szCs w:val="32"/>
        </w:rPr>
        <w:t>为深入</w:t>
      </w:r>
      <w:r>
        <w:rPr>
          <w:rFonts w:ascii="仿宋" w:eastAsia="仿宋" w:hAnsi="仿宋" w:cs="仿宋" w:hint="eastAsia"/>
          <w:sz w:val="32"/>
          <w:szCs w:val="32"/>
        </w:rPr>
        <w:t>贯彻落实全国教育大会和全国研究生教育会议精神，进一步吸引优质生源，探索博士研究生招生选拔机制，健全和完善</w:t>
      </w:r>
      <w:bookmarkStart w:id="0" w:name="_GoBack"/>
      <w:bookmarkEnd w:id="0"/>
      <w:r>
        <w:rPr>
          <w:rFonts w:ascii="仿宋" w:eastAsia="仿宋" w:hAnsi="仿宋" w:cs="仿宋" w:hint="eastAsia"/>
          <w:sz w:val="32"/>
          <w:szCs w:val="32"/>
        </w:rPr>
        <w:t>拔尖创新人才培养模式，坚持立德树人，培养优秀人才，</w:t>
      </w:r>
      <w:r>
        <w:rPr>
          <w:rFonts w:ascii="仿宋" w:eastAsia="仿宋" w:hAnsi="仿宋" w:cs="仿宋" w:hint="eastAsia"/>
          <w:kern w:val="0"/>
          <w:sz w:val="32"/>
          <w:szCs w:val="32"/>
        </w:rPr>
        <w:t>根据教育部相关文件精神和我校相关规定要求，为做好我校硕博连读研究生的选拔工作</w:t>
      </w:r>
      <w:r>
        <w:rPr>
          <w:rFonts w:ascii="仿宋" w:eastAsia="仿宋" w:hAnsi="仿宋" w:cs="仿宋" w:hint="eastAsia"/>
          <w:sz w:val="32"/>
          <w:szCs w:val="32"/>
        </w:rPr>
        <w:t>，结合我校实际情况，特制定本办法。</w:t>
      </w:r>
    </w:p>
    <w:p w:rsidR="00A1453F" w:rsidRDefault="00015FDA" w:rsidP="003A045F">
      <w:pPr>
        <w:tabs>
          <w:tab w:val="left" w:pos="851"/>
          <w:tab w:val="left" w:pos="1134"/>
        </w:tabs>
        <w:spacing w:beforeLines="50" w:afterLines="50" w:line="560" w:lineRule="exact"/>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一、申请对象</w:t>
      </w:r>
    </w:p>
    <w:p w:rsidR="00A1453F" w:rsidRDefault="00015FDA" w:rsidP="003A045F">
      <w:pPr>
        <w:spacing w:beforeLines="50" w:afterLines="50" w:line="560" w:lineRule="exact"/>
        <w:ind w:firstLineChars="200" w:firstLine="640"/>
        <w:rPr>
          <w:rFonts w:ascii="仿宋" w:eastAsia="仿宋" w:hAnsi="仿宋" w:cs="仿宋"/>
          <w:kern w:val="0"/>
          <w:sz w:val="32"/>
          <w:szCs w:val="32"/>
        </w:rPr>
      </w:pPr>
      <w:r>
        <w:rPr>
          <w:rFonts w:ascii="仿宋" w:eastAsia="仿宋" w:hAnsi="仿宋" w:cs="仿宋" w:hint="eastAsia"/>
          <w:sz w:val="32"/>
          <w:szCs w:val="32"/>
        </w:rPr>
        <w:t>我校全日制二年级在籍优秀硕士研究生</w:t>
      </w:r>
      <w:r>
        <w:rPr>
          <w:rFonts w:ascii="仿宋" w:eastAsia="仿宋" w:hAnsi="仿宋" w:cs="仿宋" w:hint="eastAsia"/>
          <w:kern w:val="0"/>
          <w:sz w:val="32"/>
          <w:szCs w:val="32"/>
        </w:rPr>
        <w:t>（原则上为学术型硕士，不含定向就业研究生）。</w:t>
      </w:r>
    </w:p>
    <w:p w:rsidR="00A1453F" w:rsidRDefault="00015FDA" w:rsidP="003A045F">
      <w:pPr>
        <w:spacing w:beforeLines="50" w:afterLines="50" w:line="560" w:lineRule="exact"/>
        <w:ind w:firstLineChars="200" w:firstLine="643"/>
        <w:rPr>
          <w:rFonts w:ascii="仿宋" w:eastAsia="仿宋" w:hAnsi="仿宋" w:cs="仿宋"/>
          <w:b/>
          <w:bCs/>
          <w:sz w:val="32"/>
          <w:szCs w:val="32"/>
        </w:rPr>
      </w:pPr>
      <w:r>
        <w:rPr>
          <w:rFonts w:ascii="仿宋" w:eastAsia="仿宋" w:hAnsi="仿宋" w:cs="仿宋" w:hint="eastAsia"/>
          <w:b/>
          <w:bCs/>
          <w:kern w:val="0"/>
          <w:sz w:val="32"/>
          <w:szCs w:val="32"/>
        </w:rPr>
        <w:t>二、</w:t>
      </w:r>
      <w:r>
        <w:rPr>
          <w:rFonts w:ascii="仿宋" w:eastAsia="仿宋" w:hAnsi="仿宋" w:cs="仿宋" w:hint="eastAsia"/>
          <w:b/>
          <w:bCs/>
          <w:sz w:val="32"/>
          <w:szCs w:val="32"/>
        </w:rPr>
        <w:t>报考条件</w:t>
      </w:r>
    </w:p>
    <w:p w:rsidR="00A1453F" w:rsidRDefault="00015FDA" w:rsidP="003A045F">
      <w:pPr>
        <w:widowControl/>
        <w:spacing w:beforeLines="50" w:afterLines="50" w:line="560" w:lineRule="exact"/>
        <w:ind w:firstLineChars="200" w:firstLine="640"/>
        <w:rPr>
          <w:rFonts w:ascii="仿宋" w:eastAsia="仿宋" w:hAnsi="仿宋" w:cs="仿宋"/>
          <w:sz w:val="32"/>
          <w:szCs w:val="32"/>
        </w:rPr>
      </w:pPr>
      <w:r>
        <w:rPr>
          <w:rFonts w:ascii="仿宋" w:eastAsia="仿宋" w:hAnsi="仿宋" w:cs="仿宋" w:hint="eastAsia"/>
          <w:kern w:val="0"/>
          <w:sz w:val="32"/>
          <w:szCs w:val="32"/>
        </w:rPr>
        <w:t>（一）拥护中国共产党的领导，具有正确的政治方向，热爱祖国，愿意为社会主义现代化建设服务，遵纪守法，品行端正</w:t>
      </w:r>
      <w:r>
        <w:rPr>
          <w:rFonts w:ascii="仿宋" w:eastAsia="仿宋" w:hAnsi="仿宋" w:cs="仿宋" w:hint="eastAsia"/>
          <w:kern w:val="0"/>
          <w:sz w:val="32"/>
          <w:szCs w:val="32"/>
        </w:rPr>
        <w:t>。</w:t>
      </w:r>
    </w:p>
    <w:p w:rsidR="00A1453F" w:rsidRDefault="00015FDA" w:rsidP="003A045F">
      <w:pPr>
        <w:widowControl/>
        <w:spacing w:beforeLines="50" w:afterLines="50" w:line="560" w:lineRule="exact"/>
        <w:ind w:firstLineChars="200" w:firstLine="640"/>
        <w:rPr>
          <w:rFonts w:ascii="仿宋" w:eastAsia="仿宋" w:hAnsi="仿宋" w:cs="仿宋"/>
          <w:sz w:val="32"/>
          <w:szCs w:val="32"/>
        </w:rPr>
      </w:pPr>
      <w:r>
        <w:rPr>
          <w:rFonts w:ascii="仿宋" w:eastAsia="仿宋" w:hAnsi="仿宋" w:cs="仿宋" w:hint="eastAsia"/>
          <w:kern w:val="0"/>
          <w:sz w:val="32"/>
          <w:szCs w:val="32"/>
        </w:rPr>
        <w:t>（二）身体和心理健康状况符合我校体检规定</w:t>
      </w:r>
      <w:r>
        <w:rPr>
          <w:rFonts w:ascii="仿宋" w:eastAsia="仿宋" w:hAnsi="仿宋" w:cs="仿宋" w:hint="eastAsia"/>
          <w:kern w:val="0"/>
          <w:sz w:val="32"/>
          <w:szCs w:val="32"/>
        </w:rPr>
        <w:t>。</w:t>
      </w:r>
    </w:p>
    <w:p w:rsidR="00A1453F" w:rsidRDefault="00015FDA" w:rsidP="003A045F">
      <w:pPr>
        <w:widowControl/>
        <w:spacing w:beforeLines="50" w:afterLines="50" w:line="560" w:lineRule="exact"/>
        <w:ind w:firstLineChars="200" w:firstLine="640"/>
        <w:rPr>
          <w:rFonts w:ascii="仿宋" w:eastAsia="仿宋" w:hAnsi="仿宋" w:cs="仿宋"/>
          <w:sz w:val="32"/>
          <w:szCs w:val="32"/>
        </w:rPr>
      </w:pPr>
      <w:r>
        <w:rPr>
          <w:rFonts w:ascii="仿宋" w:eastAsia="仿宋" w:hAnsi="仿宋" w:cs="仿宋" w:hint="eastAsia"/>
          <w:kern w:val="0"/>
          <w:sz w:val="32"/>
          <w:szCs w:val="32"/>
        </w:rPr>
        <w:t>（三）</w:t>
      </w:r>
      <w:r>
        <w:rPr>
          <w:rFonts w:ascii="仿宋" w:eastAsia="仿宋" w:hAnsi="仿宋" w:cs="仿宋" w:hint="eastAsia"/>
          <w:kern w:val="0"/>
          <w:sz w:val="32"/>
          <w:szCs w:val="32"/>
          <w:shd w:val="clear" w:color="auto" w:fill="FFFFFF"/>
        </w:rPr>
        <w:t>硕士研究生所申请硕博连读的专业应与硕士研究生阶段学习专业相同或相近</w:t>
      </w:r>
      <w:r>
        <w:rPr>
          <w:rFonts w:ascii="仿宋" w:eastAsia="仿宋" w:hAnsi="仿宋" w:cs="仿宋" w:hint="eastAsia"/>
          <w:kern w:val="0"/>
          <w:sz w:val="32"/>
          <w:szCs w:val="32"/>
          <w:shd w:val="clear" w:color="auto" w:fill="FFFFFF"/>
        </w:rPr>
        <w:t>。</w:t>
      </w:r>
    </w:p>
    <w:p w:rsidR="00A1453F" w:rsidRDefault="00015FDA" w:rsidP="003A045F">
      <w:pPr>
        <w:widowControl/>
        <w:spacing w:beforeLines="50" w:afterLines="50"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（四）已完成硕士</w:t>
      </w:r>
      <w:r>
        <w:rPr>
          <w:rFonts w:ascii="仿宋" w:eastAsia="仿宋" w:hAnsi="仿宋" w:cs="仿宋" w:hint="eastAsia"/>
          <w:kern w:val="0"/>
          <w:sz w:val="32"/>
          <w:szCs w:val="32"/>
          <w:shd w:val="clear" w:color="auto" w:fill="FFFFFF"/>
        </w:rPr>
        <w:t>研究生</w:t>
      </w:r>
      <w:r>
        <w:rPr>
          <w:rFonts w:ascii="仿宋" w:eastAsia="仿宋" w:hAnsi="仿宋" w:cs="仿宋" w:hint="eastAsia"/>
          <w:kern w:val="0"/>
          <w:sz w:val="32"/>
          <w:szCs w:val="32"/>
        </w:rPr>
        <w:t>阶段的课程学习，成绩优秀；</w:t>
      </w:r>
      <w:r>
        <w:rPr>
          <w:rFonts w:ascii="仿宋" w:eastAsia="仿宋" w:hAnsi="仿宋" w:cs="仿宋" w:hint="eastAsia"/>
          <w:sz w:val="32"/>
          <w:szCs w:val="32"/>
        </w:rPr>
        <w:t>对学术研究有浓厚兴趣，具有较强创新精神和科研能力</w:t>
      </w:r>
      <w:r>
        <w:rPr>
          <w:rFonts w:ascii="仿宋" w:eastAsia="仿宋" w:hAnsi="仿宋" w:cs="仿宋" w:hint="eastAsia"/>
          <w:kern w:val="0"/>
          <w:sz w:val="32"/>
          <w:szCs w:val="32"/>
        </w:rPr>
        <w:t>。</w:t>
      </w:r>
    </w:p>
    <w:p w:rsidR="00A1453F" w:rsidRDefault="00015FDA" w:rsidP="003A045F">
      <w:pPr>
        <w:widowControl/>
        <w:spacing w:beforeLines="50" w:afterLines="50"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（五）英语成绩水平满足以下条件之一：</w:t>
      </w:r>
      <w:r>
        <w:rPr>
          <w:rFonts w:ascii="仿宋" w:eastAsia="仿宋" w:hAnsi="仿宋" w:cs="仿宋" w:hint="eastAsia"/>
          <w:kern w:val="0"/>
          <w:sz w:val="32"/>
          <w:szCs w:val="32"/>
        </w:rPr>
        <w:t>TOEFL</w:t>
      </w:r>
      <w:r>
        <w:rPr>
          <w:rFonts w:ascii="仿宋" w:eastAsia="仿宋" w:hAnsi="仿宋" w:cs="仿宋" w:hint="eastAsia"/>
          <w:kern w:val="0"/>
          <w:sz w:val="32"/>
          <w:szCs w:val="32"/>
        </w:rPr>
        <w:t>≥</w:t>
      </w:r>
      <w:r>
        <w:rPr>
          <w:rFonts w:ascii="仿宋" w:eastAsia="仿宋" w:hAnsi="仿宋" w:cs="仿宋" w:hint="eastAsia"/>
          <w:kern w:val="0"/>
          <w:sz w:val="32"/>
          <w:szCs w:val="32"/>
        </w:rPr>
        <w:t>80</w:t>
      </w:r>
      <w:r>
        <w:rPr>
          <w:rFonts w:ascii="仿宋" w:eastAsia="仿宋" w:hAnsi="仿宋" w:cs="仿宋" w:hint="eastAsia"/>
          <w:kern w:val="0"/>
          <w:sz w:val="32"/>
          <w:szCs w:val="32"/>
        </w:rPr>
        <w:t>分或</w:t>
      </w:r>
      <w:r>
        <w:rPr>
          <w:rFonts w:ascii="仿宋" w:eastAsia="仿宋" w:hAnsi="仿宋" w:cs="仿宋" w:hint="eastAsia"/>
          <w:kern w:val="0"/>
          <w:sz w:val="32"/>
          <w:szCs w:val="32"/>
        </w:rPr>
        <w:t>IELTS</w:t>
      </w:r>
      <w:r>
        <w:rPr>
          <w:rFonts w:ascii="仿宋" w:eastAsia="仿宋" w:hAnsi="仿宋" w:cs="仿宋" w:hint="eastAsia"/>
          <w:kern w:val="0"/>
          <w:sz w:val="32"/>
          <w:szCs w:val="32"/>
        </w:rPr>
        <w:t>≥</w:t>
      </w:r>
      <w:r>
        <w:rPr>
          <w:rFonts w:ascii="仿宋" w:eastAsia="仿宋" w:hAnsi="仿宋" w:cs="仿宋" w:hint="eastAsia"/>
          <w:kern w:val="0"/>
          <w:sz w:val="32"/>
          <w:szCs w:val="32"/>
        </w:rPr>
        <w:t>6</w:t>
      </w:r>
      <w:r>
        <w:rPr>
          <w:rFonts w:ascii="仿宋" w:eastAsia="仿宋" w:hAnsi="仿宋" w:cs="仿宋" w:hint="eastAsia"/>
          <w:kern w:val="0"/>
          <w:sz w:val="32"/>
          <w:szCs w:val="32"/>
        </w:rPr>
        <w:t>分或</w:t>
      </w:r>
      <w:r>
        <w:rPr>
          <w:rFonts w:ascii="仿宋" w:eastAsia="仿宋" w:hAnsi="仿宋" w:cs="仿宋" w:hint="eastAsia"/>
          <w:kern w:val="0"/>
          <w:sz w:val="32"/>
          <w:szCs w:val="32"/>
        </w:rPr>
        <w:t>PETS5</w:t>
      </w:r>
      <w:r>
        <w:rPr>
          <w:rFonts w:ascii="仿宋" w:eastAsia="仿宋" w:hAnsi="仿宋" w:cs="仿宋" w:hint="eastAsia"/>
          <w:kern w:val="0"/>
          <w:sz w:val="32"/>
          <w:szCs w:val="32"/>
        </w:rPr>
        <w:t>≥</w:t>
      </w:r>
      <w:r>
        <w:rPr>
          <w:rFonts w:ascii="仿宋" w:eastAsia="仿宋" w:hAnsi="仿宋" w:cs="仿宋" w:hint="eastAsia"/>
          <w:kern w:val="0"/>
          <w:sz w:val="32"/>
          <w:szCs w:val="32"/>
        </w:rPr>
        <w:t>60</w:t>
      </w:r>
      <w:r>
        <w:rPr>
          <w:rFonts w:ascii="仿宋" w:eastAsia="仿宋" w:hAnsi="仿宋" w:cs="仿宋" w:hint="eastAsia"/>
          <w:kern w:val="0"/>
          <w:sz w:val="32"/>
          <w:szCs w:val="32"/>
        </w:rPr>
        <w:t>分或</w:t>
      </w:r>
      <w:r>
        <w:rPr>
          <w:rFonts w:ascii="仿宋" w:eastAsia="仿宋" w:hAnsi="仿宋" w:cs="仿宋" w:hint="eastAsia"/>
          <w:kern w:val="0"/>
          <w:sz w:val="32"/>
          <w:szCs w:val="32"/>
        </w:rPr>
        <w:t>CET4</w:t>
      </w:r>
      <w:r>
        <w:rPr>
          <w:rFonts w:ascii="仿宋" w:eastAsia="仿宋" w:hAnsi="仿宋" w:cs="仿宋" w:hint="eastAsia"/>
          <w:kern w:val="0"/>
          <w:sz w:val="32"/>
          <w:szCs w:val="32"/>
        </w:rPr>
        <w:t>≥</w:t>
      </w:r>
      <w:r>
        <w:rPr>
          <w:rFonts w:ascii="仿宋" w:eastAsia="仿宋" w:hAnsi="仿宋" w:cs="仿宋" w:hint="eastAsia"/>
          <w:kern w:val="0"/>
          <w:sz w:val="32"/>
          <w:szCs w:val="32"/>
        </w:rPr>
        <w:t>450</w:t>
      </w:r>
      <w:r>
        <w:rPr>
          <w:rFonts w:ascii="仿宋" w:eastAsia="仿宋" w:hAnsi="仿宋" w:cs="仿宋" w:hint="eastAsia"/>
          <w:kern w:val="0"/>
          <w:sz w:val="32"/>
          <w:szCs w:val="32"/>
        </w:rPr>
        <w:t>分或</w:t>
      </w:r>
      <w:r>
        <w:rPr>
          <w:rFonts w:ascii="仿宋" w:eastAsia="仿宋" w:hAnsi="仿宋" w:cs="仿宋" w:hint="eastAsia"/>
          <w:kern w:val="0"/>
          <w:sz w:val="32"/>
          <w:szCs w:val="32"/>
        </w:rPr>
        <w:t>CET6</w:t>
      </w:r>
      <w:r>
        <w:rPr>
          <w:rFonts w:ascii="仿宋" w:eastAsia="仿宋" w:hAnsi="仿宋" w:cs="仿宋" w:hint="eastAsia"/>
          <w:kern w:val="0"/>
          <w:sz w:val="32"/>
          <w:szCs w:val="32"/>
        </w:rPr>
        <w:t>≥</w:t>
      </w:r>
      <w:r>
        <w:rPr>
          <w:rFonts w:ascii="仿宋" w:eastAsia="仿宋" w:hAnsi="仿宋" w:cs="仿宋" w:hint="eastAsia"/>
          <w:kern w:val="0"/>
          <w:sz w:val="32"/>
          <w:szCs w:val="32"/>
        </w:rPr>
        <w:t>425</w:t>
      </w:r>
      <w:r>
        <w:rPr>
          <w:rFonts w:ascii="仿宋" w:eastAsia="仿宋" w:hAnsi="仿宋" w:cs="仿宋" w:hint="eastAsia"/>
          <w:kern w:val="0"/>
          <w:sz w:val="32"/>
          <w:szCs w:val="32"/>
        </w:rPr>
        <w:t>。</w:t>
      </w:r>
    </w:p>
    <w:p w:rsidR="00A1453F" w:rsidRDefault="00015FDA" w:rsidP="003A045F">
      <w:pPr>
        <w:widowControl/>
        <w:spacing w:beforeLines="50" w:afterLines="50"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（六）在读硕士期间未受到任何处分、课程考试无重修记录、已向学校交纳应缴的各类费用。</w:t>
      </w:r>
    </w:p>
    <w:p w:rsidR="00A1453F" w:rsidRDefault="00015FDA">
      <w:pPr>
        <w:widowControl/>
        <w:shd w:val="clear" w:color="auto" w:fill="FFFFFF"/>
        <w:spacing w:before="100" w:after="100" w:line="560" w:lineRule="exact"/>
        <w:ind w:firstLineChars="200" w:firstLine="643"/>
        <w:rPr>
          <w:rFonts w:ascii="仿宋" w:eastAsia="仿宋" w:hAnsi="仿宋" w:cs="仿宋"/>
          <w:sz w:val="32"/>
          <w:szCs w:val="32"/>
        </w:rPr>
      </w:pPr>
      <w:r>
        <w:rPr>
          <w:rFonts w:ascii="仿宋" w:eastAsia="仿宋" w:hAnsi="仿宋" w:cs="仿宋" w:hint="eastAsia"/>
          <w:b/>
          <w:bCs/>
          <w:kern w:val="0"/>
          <w:sz w:val="32"/>
          <w:szCs w:val="32"/>
        </w:rPr>
        <w:t>三、报名程序</w:t>
      </w:r>
      <w:r>
        <w:rPr>
          <w:rFonts w:ascii="仿宋" w:eastAsia="仿宋" w:hAnsi="仿宋" w:cs="仿宋" w:hint="eastAsia"/>
          <w:b/>
          <w:bCs/>
          <w:kern w:val="0"/>
          <w:sz w:val="32"/>
          <w:szCs w:val="32"/>
        </w:rPr>
        <w:t xml:space="preserve">  </w:t>
      </w:r>
    </w:p>
    <w:p w:rsidR="00A1453F" w:rsidRDefault="00015FDA" w:rsidP="003A045F">
      <w:pPr>
        <w:spacing w:beforeLines="50" w:afterLines="50" w:line="560" w:lineRule="exact"/>
        <w:ind w:firstLineChars="200" w:firstLine="640"/>
        <w:rPr>
          <w:rFonts w:ascii="仿宋" w:eastAsia="仿宋" w:hAnsi="仿宋" w:cs="仿宋"/>
          <w:sz w:val="32"/>
          <w:szCs w:val="32"/>
        </w:rPr>
      </w:pPr>
      <w:r>
        <w:rPr>
          <w:rFonts w:ascii="仿宋" w:eastAsia="仿宋" w:hAnsi="仿宋" w:cs="仿宋" w:hint="eastAsia"/>
          <w:sz w:val="32"/>
          <w:szCs w:val="32"/>
        </w:rPr>
        <w:t>（一）网上报名：申请人须在规定时间内登录全国博士研究生网报系统（网址：</w:t>
      </w:r>
      <w:hyperlink r:id="rId7" w:history="1">
        <w:r>
          <w:rPr>
            <w:rFonts w:ascii="仿宋" w:eastAsia="仿宋" w:hAnsi="仿宋" w:cs="仿宋" w:hint="eastAsia"/>
            <w:sz w:val="32"/>
            <w:szCs w:val="32"/>
          </w:rPr>
          <w:t>http://yz.chsi.com.cn/bsbm/</w:t>
        </w:r>
      </w:hyperlink>
      <w:r>
        <w:rPr>
          <w:rFonts w:ascii="仿宋" w:eastAsia="仿宋" w:hAnsi="仿宋" w:cs="仿宋" w:hint="eastAsia"/>
          <w:sz w:val="32"/>
          <w:szCs w:val="32"/>
        </w:rPr>
        <w:t>）进行报名，如实填写和提交报名信息。网上报名时间为每年的</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w:t>
      </w:r>
      <w:r>
        <w:rPr>
          <w:rFonts w:ascii="仿宋" w:eastAsia="仿宋" w:hAnsi="仿宋" w:cs="仿宋" w:hint="eastAsia"/>
          <w:sz w:val="32"/>
          <w:szCs w:val="32"/>
        </w:rPr>
        <w:t>次年</w:t>
      </w:r>
      <w:r>
        <w:rPr>
          <w:rFonts w:ascii="仿宋" w:eastAsia="仿宋" w:hAnsi="仿宋" w:cs="仿宋" w:hint="eastAsia"/>
          <w:sz w:val="32"/>
          <w:szCs w:val="32"/>
        </w:rPr>
        <w:t>2</w:t>
      </w:r>
      <w:r>
        <w:rPr>
          <w:rFonts w:ascii="仿宋" w:eastAsia="仿宋" w:hAnsi="仿宋" w:cs="仿宋" w:hint="eastAsia"/>
          <w:sz w:val="32"/>
          <w:szCs w:val="32"/>
        </w:rPr>
        <w:t>月，以当年研究生院实际通知要求为准。</w:t>
      </w:r>
    </w:p>
    <w:p w:rsidR="00A1453F" w:rsidRDefault="00015FDA" w:rsidP="003A045F">
      <w:pPr>
        <w:widowControl/>
        <w:spacing w:beforeLines="50" w:afterLines="50" w:line="560" w:lineRule="exact"/>
        <w:ind w:firstLineChars="200" w:firstLine="640"/>
        <w:rPr>
          <w:rFonts w:ascii="仿宋" w:eastAsia="仿宋" w:hAnsi="仿宋" w:cs="仿宋"/>
          <w:sz w:val="32"/>
          <w:szCs w:val="32"/>
        </w:rPr>
      </w:pPr>
      <w:r>
        <w:rPr>
          <w:rFonts w:ascii="仿宋" w:eastAsia="仿宋" w:hAnsi="仿宋" w:cs="仿宋" w:hint="eastAsia"/>
          <w:sz w:val="32"/>
          <w:szCs w:val="32"/>
        </w:rPr>
        <w:t>（二）报名材料：</w:t>
      </w:r>
      <w:r>
        <w:rPr>
          <w:rFonts w:ascii="仿宋" w:eastAsia="仿宋" w:hAnsi="仿宋" w:cs="仿宋" w:hint="eastAsia"/>
          <w:kern w:val="0"/>
          <w:sz w:val="32"/>
          <w:szCs w:val="32"/>
        </w:rPr>
        <w:t>申请人须在规定时间内向</w:t>
      </w:r>
      <w:r>
        <w:rPr>
          <w:rFonts w:ascii="仿宋" w:eastAsia="仿宋" w:hAnsi="仿宋" w:hint="eastAsia"/>
          <w:sz w:val="32"/>
          <w:szCs w:val="32"/>
        </w:rPr>
        <w:t>培养</w:t>
      </w:r>
      <w:r>
        <w:rPr>
          <w:rFonts w:ascii="仿宋" w:eastAsia="仿宋" w:hAnsi="仿宋" w:hint="eastAsia"/>
          <w:bCs/>
          <w:sz w:val="32"/>
          <w:szCs w:val="32"/>
        </w:rPr>
        <w:t>单位</w:t>
      </w:r>
      <w:r>
        <w:rPr>
          <w:rFonts w:ascii="仿宋" w:eastAsia="仿宋" w:hAnsi="仿宋" w:cs="仿宋" w:hint="eastAsia"/>
          <w:kern w:val="0"/>
          <w:sz w:val="32"/>
          <w:szCs w:val="32"/>
        </w:rPr>
        <w:t>提交如下材料：</w:t>
      </w:r>
    </w:p>
    <w:p w:rsidR="00A1453F" w:rsidRDefault="00015FDA" w:rsidP="003A045F">
      <w:pPr>
        <w:widowControl/>
        <w:spacing w:beforeLines="50" w:afterLines="50"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sz w:val="32"/>
          <w:szCs w:val="32"/>
          <w:shd w:val="clear" w:color="auto" w:fill="FFFFFF"/>
        </w:rPr>
        <w:t>.</w:t>
      </w:r>
      <w:r>
        <w:rPr>
          <w:rFonts w:ascii="仿宋" w:eastAsia="仿宋" w:hAnsi="仿宋" w:cs="仿宋" w:hint="eastAsia"/>
          <w:kern w:val="0"/>
          <w:sz w:val="32"/>
          <w:szCs w:val="32"/>
          <w:shd w:val="clear" w:color="auto" w:fill="FFFFFF"/>
        </w:rPr>
        <w:t>《南昌大学博士研究生报名登记表》原件</w:t>
      </w:r>
      <w:r>
        <w:rPr>
          <w:rFonts w:ascii="仿宋" w:eastAsia="仿宋" w:hAnsi="仿宋" w:cs="仿宋" w:hint="eastAsia"/>
          <w:kern w:val="0"/>
          <w:sz w:val="32"/>
          <w:szCs w:val="32"/>
          <w:shd w:val="clear" w:color="auto" w:fill="FFFFFF"/>
        </w:rPr>
        <w:t>。</w:t>
      </w:r>
    </w:p>
    <w:p w:rsidR="00A1453F" w:rsidRDefault="00015FDA" w:rsidP="003A045F">
      <w:pPr>
        <w:widowControl/>
        <w:spacing w:beforeLines="50" w:afterLines="50"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w:t>
      </w:r>
      <w:r>
        <w:rPr>
          <w:rFonts w:ascii="仿宋" w:eastAsia="仿宋" w:hAnsi="仿宋" w:cs="仿宋" w:hint="eastAsia"/>
          <w:kern w:val="0"/>
          <w:sz w:val="32"/>
          <w:szCs w:val="32"/>
        </w:rPr>
        <w:t>本科与硕士阶段加盖公章的成绩单原件，本科毕业证、学位证、身份证及学生证原件（原件只作审核用）及复印件</w:t>
      </w:r>
      <w:r>
        <w:rPr>
          <w:rFonts w:ascii="仿宋" w:eastAsia="仿宋" w:hAnsi="仿宋" w:cs="仿宋" w:hint="eastAsia"/>
          <w:kern w:val="0"/>
          <w:sz w:val="32"/>
          <w:szCs w:val="32"/>
        </w:rPr>
        <w:t>。</w:t>
      </w:r>
    </w:p>
    <w:p w:rsidR="00A1453F" w:rsidRDefault="00015FDA" w:rsidP="003A045F">
      <w:pPr>
        <w:widowControl/>
        <w:spacing w:beforeLines="50" w:afterLines="50" w:line="560" w:lineRule="exact"/>
        <w:ind w:firstLineChars="200" w:firstLine="640"/>
        <w:rPr>
          <w:rFonts w:ascii="仿宋" w:eastAsia="仿宋" w:hAnsi="仿宋" w:cs="仿宋"/>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w:t>
      </w:r>
      <w:r>
        <w:rPr>
          <w:rFonts w:ascii="仿宋" w:eastAsia="仿宋" w:hAnsi="仿宋" w:cs="仿宋" w:hint="eastAsia"/>
          <w:kern w:val="0"/>
          <w:sz w:val="32"/>
          <w:szCs w:val="32"/>
        </w:rPr>
        <w:t>本科</w:t>
      </w:r>
      <w:r>
        <w:rPr>
          <w:rFonts w:ascii="仿宋" w:eastAsia="仿宋" w:hAnsi="仿宋" w:cs="仿宋" w:hint="eastAsia"/>
          <w:kern w:val="0"/>
          <w:sz w:val="32"/>
          <w:szCs w:val="32"/>
          <w:shd w:val="clear" w:color="auto" w:fill="FFFFFF"/>
        </w:rPr>
        <w:t>《教育部学历证书电子注册备案表》，学士《学位证书认证报告》，硕士研究生《教育部学籍在线验证报告》</w:t>
      </w:r>
      <w:r>
        <w:rPr>
          <w:rFonts w:ascii="仿宋" w:eastAsia="仿宋" w:hAnsi="仿宋" w:cs="仿宋" w:hint="eastAsia"/>
          <w:kern w:val="0"/>
          <w:sz w:val="32"/>
          <w:szCs w:val="32"/>
          <w:shd w:val="clear" w:color="auto" w:fill="FFFFFF"/>
        </w:rPr>
        <w:t>。</w:t>
      </w:r>
    </w:p>
    <w:p w:rsidR="00A1453F" w:rsidRDefault="00015FDA" w:rsidP="003A045F">
      <w:pPr>
        <w:widowControl/>
        <w:spacing w:beforeLines="50" w:afterLines="50" w:line="560" w:lineRule="exact"/>
        <w:ind w:firstLineChars="200" w:firstLine="640"/>
        <w:rPr>
          <w:rFonts w:ascii="仿宋" w:eastAsia="仿宋" w:hAnsi="仿宋" w:cs="仿宋"/>
          <w:sz w:val="32"/>
          <w:szCs w:val="32"/>
        </w:rPr>
      </w:pPr>
      <w:r>
        <w:rPr>
          <w:rFonts w:ascii="仿宋" w:eastAsia="仿宋" w:hAnsi="仿宋" w:cs="仿宋" w:hint="eastAsia"/>
          <w:kern w:val="0"/>
          <w:sz w:val="32"/>
          <w:szCs w:val="32"/>
        </w:rPr>
        <w:t>4</w:t>
      </w:r>
      <w:r>
        <w:rPr>
          <w:rFonts w:ascii="仿宋" w:eastAsia="仿宋" w:hAnsi="仿宋" w:cs="仿宋" w:hint="eastAsia"/>
          <w:kern w:val="0"/>
          <w:sz w:val="32"/>
          <w:szCs w:val="32"/>
        </w:rPr>
        <w:t>.</w:t>
      </w:r>
      <w:r>
        <w:rPr>
          <w:rFonts w:ascii="仿宋" w:eastAsia="仿宋" w:hAnsi="仿宋" w:cs="仿宋" w:hint="eastAsia"/>
          <w:kern w:val="0"/>
          <w:sz w:val="32"/>
          <w:szCs w:val="32"/>
        </w:rPr>
        <w:t>英语水平成绩证明</w:t>
      </w:r>
      <w:r>
        <w:rPr>
          <w:rFonts w:ascii="仿宋" w:eastAsia="仿宋" w:hAnsi="仿宋" w:cs="仿宋" w:hint="eastAsia"/>
          <w:kern w:val="0"/>
          <w:sz w:val="32"/>
          <w:szCs w:val="32"/>
        </w:rPr>
        <w:t>。</w:t>
      </w:r>
    </w:p>
    <w:p w:rsidR="00A1453F" w:rsidRDefault="00015FDA" w:rsidP="003A045F">
      <w:pPr>
        <w:widowControl/>
        <w:spacing w:beforeLines="50" w:afterLines="50" w:line="560" w:lineRule="exact"/>
        <w:ind w:firstLineChars="200" w:firstLine="640"/>
        <w:rPr>
          <w:rFonts w:ascii="仿宋" w:eastAsia="仿宋" w:hAnsi="仿宋" w:cs="仿宋"/>
          <w:sz w:val="32"/>
          <w:szCs w:val="32"/>
        </w:rPr>
      </w:pPr>
      <w:r>
        <w:rPr>
          <w:rFonts w:ascii="仿宋" w:eastAsia="仿宋" w:hAnsi="仿宋" w:cs="仿宋" w:hint="eastAsia"/>
          <w:kern w:val="0"/>
          <w:sz w:val="32"/>
          <w:szCs w:val="32"/>
        </w:rPr>
        <w:t>5</w:t>
      </w:r>
      <w:r>
        <w:rPr>
          <w:rFonts w:ascii="仿宋" w:eastAsia="仿宋" w:hAnsi="仿宋" w:cs="仿宋" w:hint="eastAsia"/>
          <w:kern w:val="0"/>
          <w:sz w:val="32"/>
          <w:szCs w:val="32"/>
        </w:rPr>
        <w:t>.</w:t>
      </w:r>
      <w:r>
        <w:rPr>
          <w:rFonts w:ascii="仿宋" w:eastAsia="仿宋" w:hAnsi="仿宋" w:cs="仿宋" w:hint="eastAsia"/>
          <w:kern w:val="0"/>
          <w:sz w:val="32"/>
          <w:szCs w:val="32"/>
        </w:rPr>
        <w:t>荣誉证书复印件</w:t>
      </w:r>
      <w:r>
        <w:rPr>
          <w:rFonts w:ascii="仿宋" w:eastAsia="仿宋" w:hAnsi="仿宋" w:cs="仿宋" w:hint="eastAsia"/>
          <w:kern w:val="0"/>
          <w:sz w:val="32"/>
          <w:szCs w:val="32"/>
        </w:rPr>
        <w:t>。</w:t>
      </w:r>
    </w:p>
    <w:p w:rsidR="00A1453F" w:rsidRDefault="00015FDA" w:rsidP="003A045F">
      <w:pPr>
        <w:widowControl/>
        <w:spacing w:beforeLines="50" w:afterLines="50"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6</w:t>
      </w:r>
      <w:r>
        <w:rPr>
          <w:rFonts w:ascii="仿宋" w:eastAsia="仿宋" w:hAnsi="仿宋" w:cs="仿宋" w:hint="eastAsia"/>
          <w:kern w:val="0"/>
          <w:sz w:val="32"/>
          <w:szCs w:val="32"/>
        </w:rPr>
        <w:t>.</w:t>
      </w:r>
      <w:r>
        <w:rPr>
          <w:rFonts w:ascii="仿宋" w:eastAsia="仿宋" w:hAnsi="仿宋" w:cs="仿宋" w:hint="eastAsia"/>
          <w:kern w:val="0"/>
          <w:sz w:val="32"/>
          <w:szCs w:val="32"/>
        </w:rPr>
        <w:t>科研成果（论文、主持的创新项目、专利授权书等）复印件</w:t>
      </w:r>
      <w:r>
        <w:rPr>
          <w:rFonts w:ascii="仿宋" w:eastAsia="仿宋" w:hAnsi="仿宋" w:cs="仿宋" w:hint="eastAsia"/>
          <w:kern w:val="0"/>
          <w:sz w:val="32"/>
          <w:szCs w:val="32"/>
        </w:rPr>
        <w:t>。</w:t>
      </w:r>
    </w:p>
    <w:p w:rsidR="00A1453F" w:rsidRDefault="00015FDA">
      <w:pPr>
        <w:widowControl/>
        <w:shd w:val="clear" w:color="auto" w:fill="FFFFFF"/>
        <w:spacing w:before="100" w:after="100" w:line="560" w:lineRule="exact"/>
        <w:ind w:firstLineChars="200" w:firstLine="640"/>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lastRenderedPageBreak/>
        <w:t>7</w:t>
      </w:r>
      <w:r>
        <w:rPr>
          <w:rFonts w:ascii="仿宋" w:eastAsia="仿宋" w:hAnsi="仿宋" w:cs="仿宋" w:hint="eastAsia"/>
          <w:kern w:val="0"/>
          <w:sz w:val="32"/>
          <w:szCs w:val="32"/>
          <w:shd w:val="clear" w:color="auto" w:fill="FFFFFF"/>
        </w:rPr>
        <w:t>.</w:t>
      </w:r>
      <w:r>
        <w:rPr>
          <w:rFonts w:ascii="仿宋" w:eastAsia="仿宋" w:hAnsi="仿宋" w:cs="仿宋" w:hint="eastAsia"/>
          <w:kern w:val="0"/>
          <w:sz w:val="32"/>
          <w:szCs w:val="32"/>
          <w:shd w:val="clear" w:color="auto" w:fill="FFFFFF"/>
        </w:rPr>
        <w:t>自我评价和经报考导师审核的拟攻读博士学位的研究计划书（计划书不少于</w:t>
      </w:r>
      <w:r>
        <w:rPr>
          <w:rFonts w:ascii="仿宋" w:eastAsia="仿宋" w:hAnsi="仿宋" w:cs="仿宋" w:hint="eastAsia"/>
          <w:kern w:val="0"/>
          <w:sz w:val="32"/>
          <w:szCs w:val="32"/>
          <w:shd w:val="clear" w:color="auto" w:fill="FFFFFF"/>
        </w:rPr>
        <w:t>5000</w:t>
      </w:r>
      <w:r>
        <w:rPr>
          <w:rFonts w:ascii="仿宋" w:eastAsia="仿宋" w:hAnsi="仿宋" w:cs="仿宋" w:hint="eastAsia"/>
          <w:kern w:val="0"/>
          <w:sz w:val="32"/>
          <w:szCs w:val="32"/>
          <w:shd w:val="clear" w:color="auto" w:fill="FFFFFF"/>
        </w:rPr>
        <w:t>字）</w:t>
      </w:r>
      <w:r>
        <w:rPr>
          <w:rFonts w:ascii="仿宋" w:eastAsia="仿宋" w:hAnsi="仿宋" w:cs="仿宋" w:hint="eastAsia"/>
          <w:kern w:val="0"/>
          <w:sz w:val="32"/>
          <w:szCs w:val="32"/>
          <w:shd w:val="clear" w:color="auto" w:fill="FFFFFF"/>
        </w:rPr>
        <w:t>。</w:t>
      </w:r>
    </w:p>
    <w:p w:rsidR="00A1453F" w:rsidRDefault="00015FDA" w:rsidP="003A045F">
      <w:pPr>
        <w:widowControl/>
        <w:spacing w:beforeLines="50" w:afterLines="50" w:line="560" w:lineRule="exact"/>
        <w:ind w:firstLineChars="200" w:firstLine="640"/>
        <w:rPr>
          <w:rFonts w:ascii="仿宋" w:eastAsia="仿宋" w:hAnsi="仿宋" w:cs="仿宋"/>
          <w:sz w:val="32"/>
          <w:szCs w:val="32"/>
        </w:rPr>
      </w:pPr>
      <w:r>
        <w:rPr>
          <w:rFonts w:ascii="仿宋" w:eastAsia="仿宋" w:hAnsi="仿宋" w:cs="仿宋" w:hint="eastAsia"/>
          <w:kern w:val="0"/>
          <w:sz w:val="32"/>
          <w:szCs w:val="32"/>
        </w:rPr>
        <w:t>8</w:t>
      </w:r>
      <w:r>
        <w:rPr>
          <w:rFonts w:ascii="仿宋" w:eastAsia="仿宋" w:hAnsi="仿宋" w:cs="仿宋" w:hint="eastAsia"/>
          <w:kern w:val="0"/>
          <w:sz w:val="32"/>
          <w:szCs w:val="32"/>
        </w:rPr>
        <w:t>.</w:t>
      </w:r>
      <w:r>
        <w:rPr>
          <w:rFonts w:ascii="仿宋" w:eastAsia="仿宋" w:hAnsi="仿宋" w:cs="仿宋" w:hint="eastAsia"/>
          <w:kern w:val="0"/>
          <w:sz w:val="32"/>
          <w:szCs w:val="32"/>
        </w:rPr>
        <w:t>各培养单位要求的其他材料。</w:t>
      </w:r>
    </w:p>
    <w:p w:rsidR="00A1453F" w:rsidRDefault="00015FDA" w:rsidP="003A045F">
      <w:pPr>
        <w:spacing w:beforeLines="50" w:afterLines="50" w:line="560" w:lineRule="exact"/>
        <w:ind w:firstLineChars="200" w:firstLine="640"/>
        <w:rPr>
          <w:rFonts w:ascii="仿宋" w:eastAsia="仿宋" w:hAnsi="仿宋" w:cs="仿宋"/>
          <w:sz w:val="32"/>
          <w:szCs w:val="32"/>
        </w:rPr>
      </w:pPr>
      <w:r>
        <w:rPr>
          <w:rFonts w:ascii="仿宋" w:eastAsia="仿宋" w:hAnsi="仿宋" w:cs="仿宋" w:hint="eastAsia"/>
          <w:sz w:val="32"/>
          <w:szCs w:val="32"/>
        </w:rPr>
        <w:t>申请人必须保证所有申请材料的真实性和准确性，一旦发现弄虚作假，将取消其申请资格、录取资格或学籍。</w:t>
      </w:r>
    </w:p>
    <w:p w:rsidR="00A1453F" w:rsidRDefault="00015FDA" w:rsidP="003A045F">
      <w:pPr>
        <w:spacing w:beforeLines="50" w:afterLines="50" w:line="560" w:lineRule="exact"/>
        <w:ind w:firstLineChars="200" w:firstLine="643"/>
        <w:rPr>
          <w:rFonts w:ascii="仿宋" w:eastAsia="仿宋" w:hAnsi="仿宋" w:cs="仿宋"/>
          <w:sz w:val="32"/>
          <w:szCs w:val="32"/>
        </w:rPr>
      </w:pPr>
      <w:r>
        <w:rPr>
          <w:rFonts w:ascii="仿宋" w:eastAsia="仿宋" w:hAnsi="仿宋" w:cs="仿宋" w:hint="eastAsia"/>
          <w:b/>
          <w:sz w:val="32"/>
          <w:szCs w:val="32"/>
        </w:rPr>
        <w:t>四、</w:t>
      </w:r>
      <w:r>
        <w:rPr>
          <w:rFonts w:ascii="仿宋" w:eastAsia="仿宋" w:hAnsi="仿宋" w:cs="仿宋" w:hint="eastAsia"/>
          <w:b/>
          <w:sz w:val="32"/>
          <w:szCs w:val="32"/>
        </w:rPr>
        <w:t xml:space="preserve"> </w:t>
      </w:r>
      <w:r>
        <w:rPr>
          <w:rFonts w:ascii="仿宋" w:eastAsia="仿宋" w:hAnsi="仿宋" w:cs="仿宋" w:hint="eastAsia"/>
          <w:b/>
          <w:sz w:val="32"/>
          <w:szCs w:val="32"/>
        </w:rPr>
        <w:t>资格审核</w:t>
      </w:r>
    </w:p>
    <w:p w:rsidR="00A1453F" w:rsidRDefault="00015FDA" w:rsidP="003A045F">
      <w:pPr>
        <w:spacing w:beforeLines="50" w:afterLines="50" w:line="560" w:lineRule="exact"/>
        <w:ind w:firstLineChars="200" w:firstLine="640"/>
        <w:rPr>
          <w:rFonts w:ascii="仿宋" w:eastAsia="仿宋" w:hAnsi="仿宋" w:cs="仿宋"/>
          <w:sz w:val="32"/>
          <w:szCs w:val="32"/>
        </w:rPr>
      </w:pPr>
      <w:r>
        <w:rPr>
          <w:rFonts w:ascii="仿宋" w:eastAsia="仿宋" w:hAnsi="仿宋" w:cs="仿宋" w:hint="eastAsia"/>
          <w:kern w:val="0"/>
          <w:sz w:val="32"/>
          <w:szCs w:val="32"/>
        </w:rPr>
        <w:t>各培养单位成立资格审核小组，</w:t>
      </w:r>
      <w:r>
        <w:rPr>
          <w:rFonts w:ascii="仿宋" w:eastAsia="仿宋" w:hAnsi="仿宋" w:cs="仿宋" w:hint="eastAsia"/>
          <w:sz w:val="32"/>
          <w:szCs w:val="32"/>
        </w:rPr>
        <w:t>根据申请条件，对申请人进行资格初审。成立不少于</w:t>
      </w:r>
      <w:r>
        <w:rPr>
          <w:rFonts w:ascii="仿宋" w:eastAsia="仿宋" w:hAnsi="仿宋" w:cs="仿宋" w:hint="eastAsia"/>
          <w:sz w:val="32"/>
          <w:szCs w:val="32"/>
        </w:rPr>
        <w:t>3</w:t>
      </w:r>
      <w:r>
        <w:rPr>
          <w:rFonts w:ascii="仿宋" w:eastAsia="仿宋" w:hAnsi="仿宋" w:cs="仿宋" w:hint="eastAsia"/>
          <w:sz w:val="32"/>
          <w:szCs w:val="32"/>
        </w:rPr>
        <w:t>名博士生导师组成的材料评议小组，对考生的申请材料进行评议，评议合格的名单须</w:t>
      </w:r>
      <w:r>
        <w:rPr>
          <w:rFonts w:ascii="仿宋" w:eastAsia="仿宋" w:hAnsi="仿宋" w:cs="仿宋" w:hint="eastAsia"/>
          <w:kern w:val="0"/>
          <w:sz w:val="32"/>
          <w:szCs w:val="32"/>
        </w:rPr>
        <w:t>经学院研究生招生工作小组同意，</w:t>
      </w:r>
      <w:r>
        <w:rPr>
          <w:rFonts w:ascii="仿宋" w:eastAsia="仿宋" w:hAnsi="仿宋" w:cs="仿宋" w:hint="eastAsia"/>
          <w:sz w:val="32"/>
          <w:szCs w:val="32"/>
        </w:rPr>
        <w:t>报研究生院审核后由所在单位公示。公示无异议的申请人进入综合考核环节。</w:t>
      </w:r>
    </w:p>
    <w:p w:rsidR="00A1453F" w:rsidRDefault="00015FDA" w:rsidP="003A045F">
      <w:pPr>
        <w:widowControl/>
        <w:spacing w:beforeLines="50" w:afterLines="50"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五、</w:t>
      </w:r>
      <w:r>
        <w:rPr>
          <w:rFonts w:ascii="仿宋" w:eastAsia="仿宋" w:hAnsi="仿宋" w:cs="仿宋" w:hint="eastAsia"/>
          <w:b/>
          <w:sz w:val="32"/>
          <w:szCs w:val="32"/>
        </w:rPr>
        <w:t xml:space="preserve"> </w:t>
      </w:r>
      <w:r>
        <w:rPr>
          <w:rFonts w:ascii="仿宋" w:eastAsia="仿宋" w:hAnsi="仿宋" w:cs="仿宋" w:hint="eastAsia"/>
          <w:b/>
          <w:sz w:val="32"/>
          <w:szCs w:val="32"/>
        </w:rPr>
        <w:t>综合考核</w:t>
      </w:r>
    </w:p>
    <w:p w:rsidR="00A1453F" w:rsidRDefault="00015FDA" w:rsidP="003A045F">
      <w:pPr>
        <w:spacing w:beforeLines="50" w:afterLines="50" w:line="560" w:lineRule="exact"/>
        <w:ind w:firstLineChars="200" w:firstLine="640"/>
        <w:rPr>
          <w:rFonts w:ascii="仿宋" w:eastAsia="仿宋" w:hAnsi="仿宋" w:cs="仿宋"/>
          <w:sz w:val="32"/>
          <w:szCs w:val="32"/>
        </w:rPr>
      </w:pPr>
      <w:r>
        <w:rPr>
          <w:rFonts w:ascii="仿宋" w:eastAsia="仿宋" w:hAnsi="仿宋" w:cs="仿宋" w:hint="eastAsia"/>
          <w:sz w:val="32"/>
          <w:szCs w:val="32"/>
        </w:rPr>
        <w:t>各培养单位成立</w:t>
      </w:r>
      <w:r>
        <w:rPr>
          <w:rFonts w:ascii="仿宋" w:eastAsia="仿宋" w:hAnsi="仿宋" w:cs="仿宋" w:hint="eastAsia"/>
          <w:kern w:val="0"/>
          <w:sz w:val="32"/>
          <w:szCs w:val="32"/>
        </w:rPr>
        <w:t>不少于</w:t>
      </w:r>
      <w:r>
        <w:rPr>
          <w:rFonts w:ascii="仿宋" w:eastAsia="仿宋" w:hAnsi="仿宋" w:cs="仿宋" w:hint="eastAsia"/>
          <w:kern w:val="0"/>
          <w:sz w:val="32"/>
          <w:szCs w:val="32"/>
        </w:rPr>
        <w:t>5</w:t>
      </w:r>
      <w:r>
        <w:rPr>
          <w:rFonts w:ascii="仿宋" w:eastAsia="仿宋" w:hAnsi="仿宋" w:cs="仿宋" w:hint="eastAsia"/>
          <w:kern w:val="0"/>
          <w:sz w:val="32"/>
          <w:szCs w:val="32"/>
        </w:rPr>
        <w:t>位博士生导师（含招生导师）组成的</w:t>
      </w:r>
      <w:r>
        <w:rPr>
          <w:rFonts w:ascii="仿宋" w:eastAsia="仿宋" w:hAnsi="仿宋" w:cs="仿宋" w:hint="eastAsia"/>
          <w:sz w:val="32"/>
          <w:szCs w:val="32"/>
        </w:rPr>
        <w:t>综合考核小组，综合考核内容主要包括外国语水平测试、专业基础考试、综合面试，考核时长和方式由培养单位自行确定：</w:t>
      </w:r>
    </w:p>
    <w:p w:rsidR="00A1453F" w:rsidRDefault="00015FDA" w:rsidP="003A045F">
      <w:pPr>
        <w:spacing w:beforeLines="50" w:afterLines="50" w:line="560" w:lineRule="exact"/>
        <w:ind w:firstLineChars="200" w:firstLine="640"/>
        <w:rPr>
          <w:rFonts w:ascii="仿宋" w:eastAsia="仿宋" w:hAnsi="仿宋" w:cs="仿宋"/>
          <w:sz w:val="32"/>
          <w:szCs w:val="32"/>
        </w:rPr>
      </w:pPr>
      <w:r>
        <w:rPr>
          <w:rFonts w:ascii="仿宋" w:eastAsia="仿宋" w:hAnsi="仿宋" w:cs="仿宋" w:hint="eastAsia"/>
          <w:sz w:val="32"/>
          <w:szCs w:val="32"/>
        </w:rPr>
        <w:t>（一）外国语水平测试：对考生的外语应用能力进行测试，主要考核外语写作、文献阅读及口语交流能力。分值</w:t>
      </w:r>
      <w:r>
        <w:rPr>
          <w:rFonts w:ascii="仿宋" w:eastAsia="仿宋" w:hAnsi="仿宋" w:cs="仿宋" w:hint="eastAsia"/>
          <w:sz w:val="32"/>
          <w:szCs w:val="32"/>
        </w:rPr>
        <w:t>100</w:t>
      </w:r>
      <w:r>
        <w:rPr>
          <w:rFonts w:ascii="仿宋" w:eastAsia="仿宋" w:hAnsi="仿宋" w:cs="仿宋" w:hint="eastAsia"/>
          <w:sz w:val="32"/>
          <w:szCs w:val="32"/>
        </w:rPr>
        <w:t>分。</w:t>
      </w:r>
    </w:p>
    <w:p w:rsidR="00A1453F" w:rsidRDefault="00015FDA" w:rsidP="003A045F">
      <w:pPr>
        <w:spacing w:beforeLines="50" w:afterLines="50" w:line="560" w:lineRule="exact"/>
        <w:ind w:firstLineChars="200" w:firstLine="640"/>
        <w:rPr>
          <w:rFonts w:ascii="仿宋" w:eastAsia="仿宋" w:hAnsi="仿宋" w:cs="仿宋"/>
          <w:sz w:val="32"/>
          <w:szCs w:val="32"/>
        </w:rPr>
      </w:pPr>
      <w:r>
        <w:rPr>
          <w:rFonts w:ascii="仿宋" w:eastAsia="仿宋" w:hAnsi="仿宋" w:cs="仿宋" w:hint="eastAsia"/>
          <w:sz w:val="32"/>
          <w:szCs w:val="32"/>
        </w:rPr>
        <w:t>（二）专业基础考核：主要考核本学科专业基础理论和专业知识。分值</w:t>
      </w:r>
      <w:r>
        <w:rPr>
          <w:rFonts w:ascii="仿宋" w:eastAsia="仿宋" w:hAnsi="仿宋" w:cs="仿宋" w:hint="eastAsia"/>
          <w:sz w:val="32"/>
          <w:szCs w:val="32"/>
        </w:rPr>
        <w:t>100</w:t>
      </w:r>
      <w:r>
        <w:rPr>
          <w:rFonts w:ascii="仿宋" w:eastAsia="仿宋" w:hAnsi="仿宋" w:cs="仿宋" w:hint="eastAsia"/>
          <w:sz w:val="32"/>
          <w:szCs w:val="32"/>
        </w:rPr>
        <w:t>分。</w:t>
      </w:r>
    </w:p>
    <w:p w:rsidR="00A1453F" w:rsidRDefault="00015FDA" w:rsidP="003A045F">
      <w:pPr>
        <w:spacing w:beforeLines="50" w:afterLines="50" w:line="560" w:lineRule="exact"/>
        <w:ind w:firstLineChars="200" w:firstLine="640"/>
        <w:rPr>
          <w:rFonts w:ascii="仿宋" w:eastAsia="仿宋" w:hAnsi="仿宋" w:cs="仿宋"/>
          <w:sz w:val="32"/>
          <w:szCs w:val="32"/>
        </w:rPr>
      </w:pPr>
      <w:r>
        <w:rPr>
          <w:rFonts w:ascii="仿宋" w:eastAsia="仿宋" w:hAnsi="仿宋" w:cs="仿宋" w:hint="eastAsia"/>
          <w:sz w:val="32"/>
          <w:szCs w:val="32"/>
        </w:rPr>
        <w:t>（三）综合面试：重点考核申请人思想政治素质和品德、</w:t>
      </w:r>
      <w:r>
        <w:rPr>
          <w:rFonts w:ascii="仿宋" w:eastAsia="仿宋" w:hAnsi="仿宋" w:cs="仿宋" w:hint="eastAsia"/>
          <w:sz w:val="32"/>
          <w:szCs w:val="32"/>
        </w:rPr>
        <w:lastRenderedPageBreak/>
        <w:t>硕士课程学习情况、综合运用所学知识的能力、科研创新能力、对本学科前沿领域及最新研究动态的掌握情况及是否具备博士生培养的潜质等。分值</w:t>
      </w:r>
      <w:r>
        <w:rPr>
          <w:rFonts w:ascii="仿宋" w:eastAsia="仿宋" w:hAnsi="仿宋" w:cs="仿宋" w:hint="eastAsia"/>
          <w:sz w:val="32"/>
          <w:szCs w:val="32"/>
        </w:rPr>
        <w:t>100</w:t>
      </w:r>
      <w:r>
        <w:rPr>
          <w:rFonts w:ascii="仿宋" w:eastAsia="仿宋" w:hAnsi="仿宋" w:cs="仿宋" w:hint="eastAsia"/>
          <w:sz w:val="32"/>
          <w:szCs w:val="32"/>
        </w:rPr>
        <w:t>分。</w:t>
      </w:r>
    </w:p>
    <w:p w:rsidR="00A1453F" w:rsidRDefault="00015FDA" w:rsidP="003A045F">
      <w:pPr>
        <w:spacing w:beforeLines="50" w:afterLines="50" w:line="560" w:lineRule="exact"/>
        <w:ind w:firstLineChars="200" w:firstLine="640"/>
        <w:rPr>
          <w:rFonts w:ascii="仿宋" w:eastAsia="仿宋" w:hAnsi="仿宋" w:cs="仿宋"/>
          <w:sz w:val="32"/>
          <w:szCs w:val="32"/>
        </w:rPr>
      </w:pPr>
      <w:r>
        <w:rPr>
          <w:rFonts w:ascii="仿宋" w:eastAsia="仿宋" w:hAnsi="仿宋" w:cs="仿宋" w:hint="eastAsia"/>
          <w:kern w:val="0"/>
          <w:sz w:val="32"/>
          <w:szCs w:val="32"/>
        </w:rPr>
        <w:t>综合考核成绩采用百分制，其中外国语成绩占</w:t>
      </w:r>
      <w:r>
        <w:rPr>
          <w:rFonts w:ascii="仿宋" w:eastAsia="仿宋" w:hAnsi="仿宋" w:cs="仿宋" w:hint="eastAsia"/>
          <w:kern w:val="0"/>
          <w:sz w:val="32"/>
          <w:szCs w:val="32"/>
        </w:rPr>
        <w:t>20%</w:t>
      </w:r>
      <w:r>
        <w:rPr>
          <w:rFonts w:ascii="仿宋" w:eastAsia="仿宋" w:hAnsi="仿宋" w:cs="仿宋" w:hint="eastAsia"/>
          <w:kern w:val="0"/>
          <w:sz w:val="32"/>
          <w:szCs w:val="32"/>
        </w:rPr>
        <w:t>，专业基础和综合面试成绩占</w:t>
      </w:r>
      <w:r>
        <w:rPr>
          <w:rFonts w:ascii="仿宋" w:eastAsia="仿宋" w:hAnsi="仿宋" w:cs="仿宋" w:hint="eastAsia"/>
          <w:kern w:val="0"/>
          <w:sz w:val="32"/>
          <w:szCs w:val="32"/>
        </w:rPr>
        <w:t>80%</w:t>
      </w:r>
      <w:r>
        <w:rPr>
          <w:rFonts w:ascii="仿宋" w:eastAsia="仿宋" w:hAnsi="仿宋" w:cs="仿宋" w:hint="eastAsia"/>
          <w:kern w:val="0"/>
          <w:sz w:val="32"/>
          <w:szCs w:val="32"/>
        </w:rPr>
        <w:t>；综合考核成绩以</w:t>
      </w:r>
      <w:r>
        <w:rPr>
          <w:rFonts w:ascii="仿宋" w:eastAsia="仿宋" w:hAnsi="仿宋" w:cs="仿宋" w:hint="eastAsia"/>
          <w:kern w:val="0"/>
          <w:sz w:val="32"/>
          <w:szCs w:val="32"/>
        </w:rPr>
        <w:t>60</w:t>
      </w:r>
      <w:r>
        <w:rPr>
          <w:rFonts w:ascii="仿宋" w:eastAsia="仿宋" w:hAnsi="仿宋" w:cs="仿宋" w:hint="eastAsia"/>
          <w:kern w:val="0"/>
          <w:sz w:val="32"/>
          <w:szCs w:val="32"/>
        </w:rPr>
        <w:t>分为及格线（单科成绩是否设置及格线，各培养单位可在实施细则中确定），未达到及格线者，视为考核不合格，不予录取。</w:t>
      </w:r>
      <w:r>
        <w:rPr>
          <w:rFonts w:ascii="仿宋" w:eastAsia="仿宋" w:hAnsi="仿宋" w:cs="仿宋" w:hint="eastAsia"/>
          <w:sz w:val="32"/>
          <w:szCs w:val="32"/>
        </w:rPr>
        <w:t>考核过程应严格进行录像、录音、记录并妥善留存备查。</w:t>
      </w:r>
    </w:p>
    <w:p w:rsidR="00A1453F" w:rsidRDefault="00015FDA" w:rsidP="003A045F">
      <w:pPr>
        <w:spacing w:beforeLines="50" w:afterLines="50" w:line="560" w:lineRule="exact"/>
        <w:ind w:firstLineChars="200" w:firstLine="643"/>
        <w:rPr>
          <w:rFonts w:ascii="仿宋" w:eastAsia="仿宋" w:hAnsi="仿宋" w:cs="仿宋"/>
          <w:sz w:val="32"/>
          <w:szCs w:val="32"/>
        </w:rPr>
      </w:pPr>
      <w:r>
        <w:rPr>
          <w:rFonts w:ascii="仿宋" w:eastAsia="仿宋" w:hAnsi="仿宋" w:cs="仿宋" w:hint="eastAsia"/>
          <w:b/>
          <w:sz w:val="32"/>
          <w:szCs w:val="32"/>
        </w:rPr>
        <w:t>六、</w:t>
      </w:r>
      <w:r>
        <w:rPr>
          <w:rFonts w:ascii="仿宋" w:eastAsia="仿宋" w:hAnsi="仿宋" w:cs="仿宋" w:hint="eastAsia"/>
          <w:b/>
          <w:bCs/>
          <w:sz w:val="32"/>
          <w:szCs w:val="32"/>
        </w:rPr>
        <w:t>录取工作</w:t>
      </w:r>
    </w:p>
    <w:p w:rsidR="00A1453F" w:rsidRDefault="00015FDA" w:rsidP="003A045F">
      <w:pPr>
        <w:spacing w:beforeLines="50" w:afterLines="50" w:line="560" w:lineRule="exact"/>
        <w:ind w:firstLineChars="200" w:firstLine="640"/>
        <w:rPr>
          <w:rFonts w:ascii="仿宋" w:eastAsia="仿宋" w:hAnsi="仿宋" w:cs="仿宋"/>
          <w:sz w:val="32"/>
          <w:szCs w:val="32"/>
        </w:rPr>
      </w:pPr>
      <w:r>
        <w:rPr>
          <w:rFonts w:ascii="仿宋" w:eastAsia="仿宋" w:hAnsi="仿宋" w:cs="仿宋" w:hint="eastAsia"/>
          <w:sz w:val="32"/>
          <w:szCs w:val="32"/>
        </w:rPr>
        <w:t>各培养单位研究生招生工作小组根据综合考核情况和</w:t>
      </w:r>
      <w:r>
        <w:rPr>
          <w:rFonts w:ascii="仿宋" w:eastAsia="仿宋" w:hAnsi="仿宋" w:cs="仿宋" w:hint="eastAsia"/>
          <w:sz w:val="32"/>
          <w:szCs w:val="32"/>
        </w:rPr>
        <w:t>当年度博士生招生计划，提出拟录取名单，拟录取名单报研究生院审核、校研究生招生工作小组审批后公示，公示期为</w:t>
      </w:r>
      <w:r>
        <w:rPr>
          <w:rFonts w:ascii="仿宋" w:eastAsia="仿宋" w:hAnsi="仿宋" w:cs="仿宋" w:hint="eastAsia"/>
          <w:sz w:val="32"/>
          <w:szCs w:val="32"/>
        </w:rPr>
        <w:t>10</w:t>
      </w:r>
      <w:r>
        <w:rPr>
          <w:rFonts w:ascii="仿宋" w:eastAsia="仿宋" w:hAnsi="仿宋" w:cs="仿宋" w:hint="eastAsia"/>
          <w:sz w:val="32"/>
          <w:szCs w:val="32"/>
        </w:rPr>
        <w:t>个工作日。</w:t>
      </w:r>
    </w:p>
    <w:p w:rsidR="00A1453F" w:rsidRDefault="00015FDA" w:rsidP="003A045F">
      <w:pPr>
        <w:widowControl/>
        <w:spacing w:beforeLines="50" w:afterLines="50" w:line="560" w:lineRule="exact"/>
        <w:ind w:firstLineChars="200" w:firstLine="643"/>
        <w:rPr>
          <w:rFonts w:ascii="仿宋" w:eastAsia="仿宋" w:hAnsi="仿宋" w:cs="仿宋"/>
          <w:b/>
          <w:sz w:val="32"/>
          <w:szCs w:val="32"/>
        </w:rPr>
      </w:pPr>
      <w:r>
        <w:rPr>
          <w:rFonts w:ascii="仿宋" w:eastAsia="仿宋" w:hAnsi="仿宋" w:cs="仿宋" w:hint="eastAsia"/>
          <w:b/>
          <w:kern w:val="0"/>
          <w:sz w:val="32"/>
          <w:szCs w:val="32"/>
        </w:rPr>
        <w:t>七、其他</w:t>
      </w:r>
    </w:p>
    <w:p w:rsidR="00A1453F" w:rsidRDefault="00015FDA" w:rsidP="003A045F">
      <w:pPr>
        <w:widowControl/>
        <w:spacing w:beforeLines="50" w:afterLines="50"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一）根据教育部规定，对于硕博连读方式招收的博士生，如在培养过程中经认定其不再适合继续攻读博士学位，但具备攻读硕士学位研究生的基本条件，可按硕士研究生培养，将其博士生学籍转成硕士生学籍，进入相应年级继续攻读硕士学位。</w:t>
      </w:r>
    </w:p>
    <w:p w:rsidR="00A1453F" w:rsidRDefault="00015FDA" w:rsidP="003A045F">
      <w:pPr>
        <w:widowControl/>
        <w:shd w:val="clear" w:color="auto" w:fill="FFFFFF"/>
        <w:spacing w:beforeLines="50" w:afterLines="50"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（二）违纪处理。校纪委和研究生院将对选拔全过程进行指导监督和协调检查，对在考核、录取过程中出现徇私舞弊、滥用职权的导师和工作人员，一经查实将给予通报批评，并取消相关</w:t>
      </w:r>
      <w:r>
        <w:rPr>
          <w:rFonts w:ascii="仿宋" w:eastAsia="仿宋" w:hAnsi="仿宋" w:cs="仿宋" w:hint="eastAsia"/>
          <w:kern w:val="0"/>
          <w:sz w:val="32"/>
          <w:szCs w:val="32"/>
        </w:rPr>
        <w:t>导师的</w:t>
      </w:r>
      <w:r w:rsidR="003A045F">
        <w:rPr>
          <w:rFonts w:ascii="仿宋" w:eastAsia="仿宋" w:hAnsi="仿宋" w:cs="仿宋" w:hint="eastAsia"/>
          <w:kern w:val="0"/>
          <w:sz w:val="32"/>
          <w:szCs w:val="32"/>
        </w:rPr>
        <w:t>招生</w:t>
      </w:r>
      <w:r>
        <w:rPr>
          <w:rFonts w:ascii="仿宋" w:eastAsia="仿宋" w:hAnsi="仿宋" w:cs="仿宋" w:hint="eastAsia"/>
          <w:kern w:val="0"/>
          <w:sz w:val="32"/>
          <w:szCs w:val="32"/>
        </w:rPr>
        <w:t>资格。在报考和考核过程中出现弄虚</w:t>
      </w:r>
      <w:r>
        <w:rPr>
          <w:rFonts w:ascii="仿宋" w:eastAsia="仿宋" w:hAnsi="仿宋" w:cs="仿宋" w:hint="eastAsia"/>
          <w:kern w:val="0"/>
          <w:sz w:val="32"/>
          <w:szCs w:val="32"/>
        </w:rPr>
        <w:lastRenderedPageBreak/>
        <w:t>作假、违纪的考生，一经查实将永久取消其报考南昌大学博士研究生资格，已被录取者将取消入学资格。</w:t>
      </w:r>
    </w:p>
    <w:p w:rsidR="00A1453F" w:rsidRDefault="00015FDA" w:rsidP="003A045F">
      <w:pPr>
        <w:spacing w:beforeLines="50" w:afterLines="50" w:line="560" w:lineRule="exact"/>
        <w:ind w:firstLineChars="200" w:firstLine="640"/>
        <w:rPr>
          <w:rFonts w:ascii="仿宋" w:eastAsia="仿宋" w:hAnsi="仿宋" w:cs="仿宋"/>
          <w:sz w:val="32"/>
          <w:szCs w:val="32"/>
        </w:rPr>
      </w:pPr>
      <w:r>
        <w:rPr>
          <w:rFonts w:ascii="仿宋" w:eastAsia="仿宋" w:hAnsi="仿宋" w:cs="仿宋" w:hint="eastAsia"/>
          <w:kern w:val="0"/>
          <w:sz w:val="32"/>
          <w:szCs w:val="32"/>
        </w:rPr>
        <w:t>（三）各培养单位须制定实施细则，其中报考条件可高于学校规定的基本条件标准，</w:t>
      </w:r>
      <w:r>
        <w:rPr>
          <w:rFonts w:ascii="仿宋" w:eastAsia="仿宋" w:hAnsi="仿宋" w:cs="仿宋" w:hint="eastAsia"/>
          <w:sz w:val="32"/>
          <w:szCs w:val="32"/>
        </w:rPr>
        <w:t>报研究生院审核同意后对外公布。</w:t>
      </w:r>
    </w:p>
    <w:p w:rsidR="00A1453F" w:rsidRDefault="00015FDA" w:rsidP="003A045F">
      <w:pPr>
        <w:widowControl/>
        <w:spacing w:beforeLines="50" w:afterLines="50"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（四）硕博连读只招收全日制非定向生</w:t>
      </w:r>
      <w:r>
        <w:rPr>
          <w:rFonts w:ascii="仿宋" w:eastAsia="仿宋" w:hAnsi="仿宋" w:cs="仿宋" w:hint="eastAsia"/>
          <w:kern w:val="0"/>
          <w:sz w:val="32"/>
          <w:szCs w:val="32"/>
        </w:rPr>
        <w:t>。</w:t>
      </w:r>
    </w:p>
    <w:p w:rsidR="00A1453F" w:rsidRDefault="00015FDA" w:rsidP="003A045F">
      <w:pPr>
        <w:widowControl/>
        <w:spacing w:beforeLines="50" w:afterLines="50"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五</w:t>
      </w:r>
      <w:r>
        <w:rPr>
          <w:rFonts w:ascii="仿宋" w:eastAsia="仿宋" w:hAnsi="仿宋" w:cs="仿宋" w:hint="eastAsia"/>
          <w:kern w:val="0"/>
          <w:sz w:val="32"/>
          <w:szCs w:val="32"/>
        </w:rPr>
        <w:t>）</w:t>
      </w:r>
      <w:r>
        <w:rPr>
          <w:rFonts w:ascii="仿宋" w:eastAsia="仿宋" w:hAnsi="仿宋" w:cs="仿宋" w:hint="eastAsia"/>
          <w:sz w:val="32"/>
          <w:szCs w:val="32"/>
        </w:rPr>
        <w:t>录取的硕博连读生占用导师当年度博士生招生指标</w:t>
      </w:r>
      <w:r>
        <w:rPr>
          <w:rFonts w:ascii="仿宋" w:eastAsia="仿宋" w:hAnsi="仿宋" w:cs="仿宋" w:hint="eastAsia"/>
          <w:sz w:val="32"/>
          <w:szCs w:val="32"/>
        </w:rPr>
        <w:t>；导师须对所招收博士生的质量严格把关，加强对博士生的思想政治、学术规范、创新能力及科研能力等方面的培养，学校将对博士生的培养质量进行考核及全程跟踪。</w:t>
      </w:r>
    </w:p>
    <w:p w:rsidR="00A1453F" w:rsidRDefault="00015FDA" w:rsidP="003A045F">
      <w:pPr>
        <w:widowControl/>
        <w:shd w:val="clear" w:color="auto" w:fill="FFFFFF"/>
        <w:spacing w:beforeLines="50" w:afterLines="50" w:line="560" w:lineRule="exact"/>
        <w:ind w:firstLineChars="200" w:firstLine="640"/>
        <w:rPr>
          <w:rFonts w:ascii="仿宋" w:eastAsia="仿宋" w:hAnsi="仿宋" w:cs="仿宋"/>
          <w:b/>
          <w:bCs/>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六</w:t>
      </w:r>
      <w:r>
        <w:rPr>
          <w:rFonts w:ascii="仿宋" w:eastAsia="仿宋" w:hAnsi="仿宋" w:cs="仿宋" w:hint="eastAsia"/>
          <w:kern w:val="0"/>
          <w:sz w:val="32"/>
          <w:szCs w:val="32"/>
        </w:rPr>
        <w:t>）学校以往有关硕博连读招生工作的要求、规定与本办法如有冲突，以本办法为准；本办法若与国家法律、法规、规范和上级有关政策不符，以国家法律、法规、规范和上级有关政策为准。</w:t>
      </w:r>
    </w:p>
    <w:p w:rsidR="00A1453F" w:rsidRDefault="00015FDA" w:rsidP="00A1453F">
      <w:pPr>
        <w:widowControl/>
        <w:shd w:val="clear" w:color="auto" w:fill="FFFFFF"/>
        <w:spacing w:beforeLines="50" w:afterLines="50" w:line="560" w:lineRule="exact"/>
        <w:ind w:firstLineChars="200" w:firstLine="640"/>
        <w:rPr>
          <w:rFonts w:ascii="微软雅黑" w:eastAsia="微软雅黑" w:hAnsi="微软雅黑" w:cs="宋体"/>
          <w:kern w:val="0"/>
          <w:sz w:val="27"/>
          <w:szCs w:val="27"/>
        </w:rPr>
      </w:pPr>
      <w:r>
        <w:rPr>
          <w:rFonts w:ascii="仿宋" w:eastAsia="仿宋" w:hAnsi="仿宋" w:cs="仿宋" w:hint="eastAsia"/>
          <w:kern w:val="0"/>
          <w:sz w:val="32"/>
          <w:szCs w:val="32"/>
        </w:rPr>
        <w:t>本办法自颁布之日起执行，由研究生院负责解释。</w:t>
      </w:r>
    </w:p>
    <w:sectPr w:rsidR="00A1453F" w:rsidSect="00A1453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FDA" w:rsidRDefault="00015FDA" w:rsidP="00A1453F">
      <w:r>
        <w:separator/>
      </w:r>
    </w:p>
  </w:endnote>
  <w:endnote w:type="continuationSeparator" w:id="0">
    <w:p w:rsidR="00015FDA" w:rsidRDefault="00015FDA" w:rsidP="00A145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53F" w:rsidRDefault="00A1453F">
    <w:pPr>
      <w:pStyle w:val="a3"/>
    </w:pPr>
  </w:p>
  <w:p w:rsidR="00A1453F" w:rsidRDefault="00A1453F">
    <w:pPr>
      <w:pStyle w:val="a3"/>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filled="f" stroked="f">
          <v:textbox style="mso-fit-shape-to-text:t" inset="0,0,0,0">
            <w:txbxContent>
              <w:p w:rsidR="00A1453F" w:rsidRDefault="00A1453F">
                <w:pPr>
                  <w:pStyle w:val="a3"/>
                  <w:rPr>
                    <w:rFonts w:eastAsia="宋体"/>
                  </w:rPr>
                </w:pPr>
                <w:r>
                  <w:rPr>
                    <w:rFonts w:hint="eastAsia"/>
                  </w:rPr>
                  <w:fldChar w:fldCharType="begin"/>
                </w:r>
                <w:r w:rsidR="00015FDA">
                  <w:rPr>
                    <w:rFonts w:hint="eastAsia"/>
                  </w:rPr>
                  <w:instrText xml:space="preserve"> PAGE  \* MERGEFORMAT </w:instrText>
                </w:r>
                <w:r>
                  <w:rPr>
                    <w:rFonts w:hint="eastAsia"/>
                  </w:rPr>
                  <w:fldChar w:fldCharType="separate"/>
                </w:r>
                <w:r w:rsidR="003A045F">
                  <w:rPr>
                    <w:noProof/>
                  </w:rPr>
                  <w:t>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FDA" w:rsidRDefault="00015FDA" w:rsidP="00A1453F">
      <w:r>
        <w:separator/>
      </w:r>
    </w:p>
  </w:footnote>
  <w:footnote w:type="continuationSeparator" w:id="0">
    <w:p w:rsidR="00015FDA" w:rsidRDefault="00015FDA" w:rsidP="00A145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1834"/>
    <w:rsid w:val="0000171B"/>
    <w:rsid w:val="00015FDA"/>
    <w:rsid w:val="00046361"/>
    <w:rsid w:val="00074EBA"/>
    <w:rsid w:val="00086418"/>
    <w:rsid w:val="00092A37"/>
    <w:rsid w:val="00095337"/>
    <w:rsid w:val="000B556B"/>
    <w:rsid w:val="000C1834"/>
    <w:rsid w:val="000E0AD5"/>
    <w:rsid w:val="000E69F2"/>
    <w:rsid w:val="00143887"/>
    <w:rsid w:val="0016164D"/>
    <w:rsid w:val="001705A7"/>
    <w:rsid w:val="001C1A6F"/>
    <w:rsid w:val="001D251F"/>
    <w:rsid w:val="001E13BE"/>
    <w:rsid w:val="001F167E"/>
    <w:rsid w:val="001F3D58"/>
    <w:rsid w:val="001F74D5"/>
    <w:rsid w:val="002128E5"/>
    <w:rsid w:val="002163ED"/>
    <w:rsid w:val="00222CC2"/>
    <w:rsid w:val="00230BA9"/>
    <w:rsid w:val="00231968"/>
    <w:rsid w:val="002551D2"/>
    <w:rsid w:val="0027078C"/>
    <w:rsid w:val="0028116D"/>
    <w:rsid w:val="00284DC1"/>
    <w:rsid w:val="00296BCD"/>
    <w:rsid w:val="002B427C"/>
    <w:rsid w:val="002B62B2"/>
    <w:rsid w:val="00307D9A"/>
    <w:rsid w:val="00340D01"/>
    <w:rsid w:val="0034725C"/>
    <w:rsid w:val="00370ADB"/>
    <w:rsid w:val="003817A3"/>
    <w:rsid w:val="003A045F"/>
    <w:rsid w:val="003E1FD3"/>
    <w:rsid w:val="004316C9"/>
    <w:rsid w:val="00437738"/>
    <w:rsid w:val="00441731"/>
    <w:rsid w:val="004451CC"/>
    <w:rsid w:val="00475002"/>
    <w:rsid w:val="004B2F17"/>
    <w:rsid w:val="004B7CC7"/>
    <w:rsid w:val="004D5DB5"/>
    <w:rsid w:val="005129A7"/>
    <w:rsid w:val="00565343"/>
    <w:rsid w:val="00586B93"/>
    <w:rsid w:val="005A385D"/>
    <w:rsid w:val="005B1CFB"/>
    <w:rsid w:val="006078C3"/>
    <w:rsid w:val="006139E4"/>
    <w:rsid w:val="00646731"/>
    <w:rsid w:val="006908A0"/>
    <w:rsid w:val="006A5E84"/>
    <w:rsid w:val="006C3F4E"/>
    <w:rsid w:val="006C50CE"/>
    <w:rsid w:val="006D2BA7"/>
    <w:rsid w:val="006E52AB"/>
    <w:rsid w:val="007611C3"/>
    <w:rsid w:val="00777AAA"/>
    <w:rsid w:val="007F5916"/>
    <w:rsid w:val="00826691"/>
    <w:rsid w:val="00837089"/>
    <w:rsid w:val="008C3CA9"/>
    <w:rsid w:val="008D1C0C"/>
    <w:rsid w:val="008D620D"/>
    <w:rsid w:val="008E7C76"/>
    <w:rsid w:val="008F6E5B"/>
    <w:rsid w:val="009075D8"/>
    <w:rsid w:val="00907DDF"/>
    <w:rsid w:val="009173C2"/>
    <w:rsid w:val="00932A0D"/>
    <w:rsid w:val="009361DE"/>
    <w:rsid w:val="00946B97"/>
    <w:rsid w:val="009672BE"/>
    <w:rsid w:val="00985542"/>
    <w:rsid w:val="009A2FDF"/>
    <w:rsid w:val="009B6799"/>
    <w:rsid w:val="00A1453F"/>
    <w:rsid w:val="00A23CE1"/>
    <w:rsid w:val="00A64534"/>
    <w:rsid w:val="00A76AAE"/>
    <w:rsid w:val="00AD7F77"/>
    <w:rsid w:val="00AF7EFC"/>
    <w:rsid w:val="00B12EAE"/>
    <w:rsid w:val="00BA663F"/>
    <w:rsid w:val="00C47595"/>
    <w:rsid w:val="00C51C05"/>
    <w:rsid w:val="00C530FD"/>
    <w:rsid w:val="00C53B55"/>
    <w:rsid w:val="00C64415"/>
    <w:rsid w:val="00CA46A2"/>
    <w:rsid w:val="00CA5738"/>
    <w:rsid w:val="00CB1677"/>
    <w:rsid w:val="00CD1317"/>
    <w:rsid w:val="00D112EE"/>
    <w:rsid w:val="00D24139"/>
    <w:rsid w:val="00D63887"/>
    <w:rsid w:val="00D64EAB"/>
    <w:rsid w:val="00D7366C"/>
    <w:rsid w:val="00DA09C1"/>
    <w:rsid w:val="00DA6F26"/>
    <w:rsid w:val="00E07242"/>
    <w:rsid w:val="00E15351"/>
    <w:rsid w:val="00E30741"/>
    <w:rsid w:val="00E32D4F"/>
    <w:rsid w:val="00E44DAC"/>
    <w:rsid w:val="00E72932"/>
    <w:rsid w:val="00E73907"/>
    <w:rsid w:val="00E80B89"/>
    <w:rsid w:val="00EF05A6"/>
    <w:rsid w:val="00F05937"/>
    <w:rsid w:val="00F14F6E"/>
    <w:rsid w:val="00F37482"/>
    <w:rsid w:val="00F43C4E"/>
    <w:rsid w:val="00F4477E"/>
    <w:rsid w:val="00F65337"/>
    <w:rsid w:val="00F77654"/>
    <w:rsid w:val="00FD0240"/>
    <w:rsid w:val="00FE06B0"/>
    <w:rsid w:val="00FE1490"/>
    <w:rsid w:val="00FE4BD5"/>
    <w:rsid w:val="06DB4C25"/>
    <w:rsid w:val="0F475118"/>
    <w:rsid w:val="22E1446F"/>
    <w:rsid w:val="2C4B116D"/>
    <w:rsid w:val="32832C5D"/>
    <w:rsid w:val="41286386"/>
    <w:rsid w:val="48627CD5"/>
    <w:rsid w:val="495070DC"/>
    <w:rsid w:val="5781056E"/>
    <w:rsid w:val="592F5339"/>
    <w:rsid w:val="62677B52"/>
    <w:rsid w:val="757726B5"/>
    <w:rsid w:val="77341A9D"/>
    <w:rsid w:val="77885A08"/>
    <w:rsid w:val="77EB5534"/>
    <w:rsid w:val="7CE624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5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1453F"/>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A1453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sid w:val="00A1453F"/>
    <w:rPr>
      <w:sz w:val="18"/>
      <w:szCs w:val="18"/>
    </w:rPr>
  </w:style>
  <w:style w:type="character" w:customStyle="1" w:styleId="Char">
    <w:name w:val="页脚 Char"/>
    <w:basedOn w:val="a0"/>
    <w:link w:val="a3"/>
    <w:uiPriority w:val="99"/>
    <w:qFormat/>
    <w:rsid w:val="00A1453F"/>
    <w:rPr>
      <w:sz w:val="18"/>
      <w:szCs w:val="18"/>
    </w:rPr>
  </w:style>
  <w:style w:type="paragraph" w:styleId="a5">
    <w:name w:val="List Paragraph"/>
    <w:basedOn w:val="a"/>
    <w:uiPriority w:val="34"/>
    <w:qFormat/>
    <w:rsid w:val="00A1453F"/>
    <w:pPr>
      <w:ind w:firstLineChars="200" w:firstLine="420"/>
    </w:pPr>
  </w:style>
  <w:style w:type="character" w:customStyle="1" w:styleId="Char1">
    <w:name w:val="页脚 Char1"/>
    <w:basedOn w:val="a0"/>
    <w:uiPriority w:val="99"/>
    <w:semiHidden/>
    <w:qFormat/>
    <w:rsid w:val="00A1453F"/>
    <w:rPr>
      <w:rFonts w:ascii="Times New Roman" w:eastAsia="宋体" w:hAnsi="Times New Roman" w:cs="Times New Roman"/>
      <w:sz w:val="18"/>
      <w:szCs w:val="18"/>
    </w:rPr>
  </w:style>
  <w:style w:type="paragraph" w:customStyle="1" w:styleId="p0">
    <w:name w:val="p0"/>
    <w:basedOn w:val="a"/>
    <w:qFormat/>
    <w:rsid w:val="00A1453F"/>
    <w:pPr>
      <w:widowControl/>
    </w:pPr>
    <w:rPr>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yz.chsi.com.cn/bsb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321</Words>
  <Characters>1835</Characters>
  <Application>Microsoft Office Word</Application>
  <DocSecurity>0</DocSecurity>
  <Lines>15</Lines>
  <Paragraphs>4</Paragraphs>
  <ScaleCrop>false</ScaleCrop>
  <Company>HP Inc.</Company>
  <LinksUpToDate>false</LinksUpToDate>
  <CharactersWithSpaces>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方婷</dc:creator>
  <cp:lastModifiedBy>HP Inc.</cp:lastModifiedBy>
  <cp:revision>65</cp:revision>
  <cp:lastPrinted>2020-11-02T11:14:00Z</cp:lastPrinted>
  <dcterms:created xsi:type="dcterms:W3CDTF">2020-10-23T01:25:00Z</dcterms:created>
  <dcterms:modified xsi:type="dcterms:W3CDTF">2020-11-18T02:00:00Z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