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"/>
        <w:ind w:left="2201" w:right="2337" w:firstLine="0"/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南昌大学诚信网络远程复试承诺书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6"/>
        <w:ind w:firstLine="1064" w:firstLineChars="200"/>
        <w:jc w:val="left"/>
        <w:textAlignment w:val="auto"/>
        <w:rPr>
          <w:rFonts w:ascii="黑体"/>
          <w:b/>
          <w:sz w:val="5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88" w:lineRule="auto"/>
        <w:ind w:right="261" w:firstLine="51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本人是参加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年全国硕士研究生招生考试的考生。本人已认真阅读《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33"/>
          <w:sz w:val="28"/>
          <w:szCs w:val="28"/>
        </w:rPr>
        <w:t>年全国硕士研究生招生工作管理规定》、《国家教育考试违规处理办法》以及江西省教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育考试院和南昌大学发布的相关招考信息。我已清楚了解，《中华人民共和国刑法》第二百八十四条之一规定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“在法律规定的国家考试中，组织作弊的行为；为他人实</w:t>
      </w:r>
      <w:r>
        <w:rPr>
          <w:rFonts w:hint="eastAsia" w:ascii="仿宋" w:hAnsi="仿宋" w:eastAsia="仿宋" w:cs="仿宋"/>
          <w:sz w:val="28"/>
          <w:szCs w:val="28"/>
        </w:rPr>
        <w:t>施组织作弊提供作弊器材或者其他帮助的行为；为实施考试作弊行为，向他人非法出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售或者提供考试的试题、答案的行为；代替他人或者让他人代替自己参加考试的行为</w:t>
      </w:r>
      <w:r>
        <w:rPr>
          <w:rFonts w:hint="eastAsia" w:ascii="仿宋" w:hAnsi="仿宋" w:eastAsia="仿宋" w:cs="仿宋"/>
          <w:sz w:val="28"/>
          <w:szCs w:val="28"/>
        </w:rPr>
        <w:t>都将触犯刑法。”《国家教育考试违规处理办法》第十六条第二款规定：“盗窃、损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毁、传播在保密期限内的国家教育考试试题、答案及评分参考、考生答卷、考试成绩的，由有关部门依法追究有关人员的责任；构成犯罪的，由司法机关依法追究刑事责</w:t>
      </w:r>
      <w:r>
        <w:rPr>
          <w:rFonts w:hint="eastAsia" w:ascii="仿宋" w:hAnsi="仿宋" w:eastAsia="仿宋" w:cs="仿宋"/>
          <w:sz w:val="28"/>
          <w:szCs w:val="28"/>
        </w:rPr>
        <w:t xml:space="preserve">任。”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88" w:lineRule="auto"/>
        <w:ind w:right="261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在此，本人郑重承诺如下：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after="0" w:line="288" w:lineRule="auto"/>
        <w:ind w:right="244" w:rightChars="0" w:firstLine="53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保证在复试过程中，严格按照相关文件要求，如实、准确提交报考信息和各项身份认证、资格审核材料。如提供任何虚假、错误信息，本人自愿承担由此造成的一切后果。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after="0" w:line="288" w:lineRule="auto"/>
        <w:ind w:right="0" w:rightChars="0" w:firstLine="516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自觉服从南昌大学校、院两级的规定和统一安排，坚决服从管理、监督和检查。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after="0" w:line="288" w:lineRule="auto"/>
        <w:ind w:right="0" w:rightChars="0" w:firstLine="536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自觉遵守相关法律和考试纪律、复试规则，诚信复试，不弄虚作假，不违规违</w:t>
      </w:r>
      <w:r>
        <w:rPr>
          <w:rFonts w:hint="eastAsia" w:ascii="仿宋" w:hAnsi="仿宋" w:eastAsia="仿宋" w:cs="仿宋"/>
          <w:sz w:val="28"/>
          <w:szCs w:val="28"/>
        </w:rPr>
        <w:t>纪。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after="0" w:line="288" w:lineRule="auto"/>
        <w:ind w:right="0" w:rightChars="0" w:firstLine="536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保证复试过程不进行拍照、截屏、录音录像、网络直播等记录分享动作，不保</w:t>
      </w:r>
      <w:r>
        <w:rPr>
          <w:rFonts w:hint="eastAsia" w:ascii="仿宋" w:hAnsi="仿宋" w:eastAsia="仿宋" w:cs="仿宋"/>
          <w:sz w:val="28"/>
          <w:szCs w:val="28"/>
        </w:rPr>
        <w:t>存和传播复试有关内容。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after="0" w:line="288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保证本次复试过程中不传谣、不造谣、不信谣。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若本人违背上述各项承诺，本人自愿承担由此造成的一切后果和相应的法律责任,自愿接受记入国家教育考试诚信档案数据库，三年内不得报考研究生的处罚</w:t>
      </w:r>
      <w: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firstLine="520" w:firstLineChars="200"/>
        <w:textAlignment w:val="auto"/>
      </w:pPr>
    </w:p>
    <w:p>
      <w:pPr>
        <w:pStyle w:val="2"/>
        <w:spacing w:before="0"/>
      </w:pPr>
      <w:bookmarkStart w:id="0" w:name="_GoBack"/>
      <w:bookmarkEnd w:id="0"/>
    </w:p>
    <w:p>
      <w:pPr>
        <w:pStyle w:val="2"/>
        <w:spacing w:before="5"/>
        <w:rPr>
          <w:sz w:val="34"/>
        </w:rPr>
      </w:pPr>
    </w:p>
    <w:p>
      <w:pPr>
        <w:pStyle w:val="2"/>
        <w:tabs>
          <w:tab w:val="left" w:pos="8102"/>
        </w:tabs>
        <w:spacing w:before="0"/>
        <w:ind w:left="5313"/>
        <w:rPr>
          <w:rFonts w:ascii="Times New Roman" w:eastAsia="Times New Roman"/>
          <w:sz w:val="28"/>
          <w:szCs w:val="28"/>
        </w:rPr>
      </w:pPr>
      <w:r>
        <w:rPr>
          <w:w w:val="95"/>
          <w:sz w:val="28"/>
          <w:szCs w:val="28"/>
        </w:rPr>
        <w:t>承诺人签名：</w:t>
      </w:r>
      <w:r>
        <w:rPr>
          <w:rFonts w:ascii="Times New Roman" w:eastAsia="Times New Roman"/>
          <w:w w:val="95"/>
          <w:sz w:val="28"/>
          <w:szCs w:val="28"/>
          <w:u w:val="single"/>
        </w:rPr>
        <w:t xml:space="preserve"> 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pStyle w:val="2"/>
        <w:spacing w:before="0"/>
        <w:rPr>
          <w:rFonts w:ascii="Times New Roman"/>
          <w:sz w:val="28"/>
          <w:szCs w:val="28"/>
        </w:rPr>
      </w:pPr>
    </w:p>
    <w:p>
      <w:pPr>
        <w:pStyle w:val="2"/>
        <w:spacing w:before="0"/>
        <w:rPr>
          <w:rFonts w:ascii="Times New Roman"/>
          <w:sz w:val="28"/>
          <w:szCs w:val="28"/>
        </w:rPr>
      </w:pPr>
    </w:p>
    <w:p>
      <w:pPr>
        <w:pStyle w:val="2"/>
        <w:tabs>
          <w:tab w:val="left" w:pos="7005"/>
          <w:tab w:val="left" w:pos="7653"/>
        </w:tabs>
        <w:spacing w:before="63"/>
        <w:ind w:left="5899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年</w:t>
      </w:r>
      <w:r>
        <w:rPr>
          <w:sz w:val="28"/>
          <w:szCs w:val="28"/>
        </w:rPr>
        <w:tab/>
      </w:r>
      <w:r>
        <w:rPr>
          <w:sz w:val="28"/>
          <w:szCs w:val="28"/>
        </w:rPr>
        <w:t>月</w:t>
      </w:r>
      <w:r>
        <w:rPr>
          <w:sz w:val="28"/>
          <w:szCs w:val="28"/>
        </w:rPr>
        <w:tab/>
      </w:r>
      <w:r>
        <w:rPr>
          <w:sz w:val="28"/>
          <w:szCs w:val="28"/>
        </w:rPr>
        <w:t>日</w:t>
      </w:r>
    </w:p>
    <w:sectPr>
      <w:type w:val="continuous"/>
      <w:pgSz w:w="11900" w:h="16840"/>
      <w:pgMar w:top="1080" w:right="880" w:bottom="280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B922831"/>
    <w:rsid w:val="0F3B29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7"/>
    </w:pPr>
    <w:rPr>
      <w:rFonts w:ascii="仿宋" w:hAnsi="仿宋" w:eastAsia="仿宋" w:cs="仿宋"/>
      <w:sz w:val="26"/>
      <w:szCs w:val="2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47"/>
      <w:ind w:left="1023" w:hanging="391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2021-03-23T07:41:00Z</dcterms:created>
  <dc:creator>yzb</dc:creator>
  <cp:lastModifiedBy>我是蓉啊蓉</cp:lastModifiedBy>
  <dcterms:modified xsi:type="dcterms:W3CDTF">2021-03-23T13:37:10Z</dcterms:modified>
  <dc:title>南昌大学诚信网络远程复试承诺书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2020-05-09T00:00:00Z</vt:filetime>
  </property>
  <property fmtid="{D5CDD505-2E9C-101B-9397-08002B2CF9AE}" pid="5" name="KSOProductBuildVer">
    <vt:lpwstr>2052-11.1.0.10314</vt:lpwstr>
  </property>
</Properties>
</file>