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color w:val="333333"/>
          <w:sz w:val="44"/>
          <w:szCs w:val="44"/>
        </w:rPr>
      </w:pPr>
      <w:r>
        <w:rPr>
          <w:rFonts w:hint="eastAsia" w:asciiTheme="minorEastAsia" w:hAnsiTheme="minorEastAsia"/>
          <w:b/>
          <w:color w:val="333333"/>
          <w:sz w:val="44"/>
          <w:szCs w:val="44"/>
        </w:rPr>
        <w:t>关于推荐优秀学生申请2018/19年度与   匈牙利政府互换奖学金项目的通知</w:t>
      </w:r>
    </w:p>
    <w:p>
      <w:pPr>
        <w:widowControl/>
        <w:shd w:val="clear" w:color="auto" w:fill="FFFFFF"/>
        <w:spacing w:beforeLines="50" w:line="500" w:lineRule="exact"/>
        <w:rPr>
          <w:rFonts w:ascii="仿宋" w:hAnsi="仿宋" w:eastAsia="仿宋" w:cs="宋体"/>
          <w:kern w:val="0"/>
          <w:sz w:val="32"/>
          <w:szCs w:val="32"/>
        </w:rPr>
      </w:pPr>
      <w:r>
        <w:rPr>
          <w:rFonts w:hint="eastAsia" w:ascii="仿宋" w:hAnsi="仿宋" w:eastAsia="仿宋" w:cs="宋体"/>
          <w:kern w:val="0"/>
          <w:sz w:val="32"/>
          <w:szCs w:val="32"/>
        </w:rPr>
        <w:t>各学院:</w:t>
      </w:r>
    </w:p>
    <w:p>
      <w:pPr>
        <w:widowControl/>
        <w:shd w:val="clear" w:color="auto" w:fill="FFFFFF"/>
        <w:spacing w:line="500" w:lineRule="exact"/>
        <w:ind w:firstLine="640" w:firstLineChars="200"/>
        <w:rPr>
          <w:rFonts w:ascii="仿宋" w:hAnsi="仿宋" w:eastAsia="仿宋" w:cs="宋体"/>
          <w:color w:val="auto"/>
          <w:kern w:val="0"/>
          <w:sz w:val="32"/>
          <w:szCs w:val="32"/>
        </w:rPr>
      </w:pPr>
      <w:r>
        <w:rPr>
          <w:rFonts w:hint="eastAsia" w:ascii="仿宋" w:hAnsi="仿宋" w:eastAsia="仿宋" w:cs="宋体"/>
          <w:color w:val="auto"/>
          <w:kern w:val="0"/>
          <w:sz w:val="32"/>
          <w:szCs w:val="32"/>
        </w:rPr>
        <w:t>根据江西省教育厅《关于遴选2018/19年度与匈牙利政府互换奖学金项目留学人员的通知》（赣教外函[2018]4号）精神，现就我校学生申报此项目有关事项通知如下：</w:t>
      </w:r>
    </w:p>
    <w:p>
      <w:pPr>
        <w:widowControl/>
        <w:shd w:val="clear" w:color="auto" w:fill="FFFFFF"/>
        <w:spacing w:line="500" w:lineRule="exact"/>
        <w:ind w:firstLine="560"/>
        <w:rPr>
          <w:rFonts w:ascii="仿宋" w:hAnsi="仿宋" w:eastAsia="仿宋" w:cs="宋体"/>
          <w:kern w:val="0"/>
          <w:sz w:val="32"/>
          <w:szCs w:val="32"/>
        </w:rPr>
      </w:pPr>
      <w:r>
        <w:rPr>
          <w:rFonts w:hint="eastAsia" w:ascii="仿宋" w:hAnsi="仿宋" w:eastAsia="仿宋" w:cs="宋体"/>
          <w:kern w:val="0"/>
          <w:sz w:val="32"/>
          <w:szCs w:val="32"/>
        </w:rPr>
        <w:t>一、选派计划</w:t>
      </w:r>
    </w:p>
    <w:p>
      <w:pPr>
        <w:widowControl/>
        <w:shd w:val="clear" w:color="auto" w:fill="FFFFFF"/>
        <w:spacing w:line="500" w:lineRule="exact"/>
        <w:ind w:left="650"/>
        <w:rPr>
          <w:rFonts w:ascii="仿宋" w:hAnsi="仿宋" w:eastAsia="仿宋" w:cs="宋体"/>
          <w:kern w:val="0"/>
          <w:sz w:val="32"/>
          <w:szCs w:val="32"/>
        </w:rPr>
      </w:pPr>
      <w:r>
        <w:rPr>
          <w:rFonts w:hint="eastAsia" w:ascii="仿宋" w:hAnsi="仿宋" w:eastAsia="仿宋" w:cs="宋体"/>
          <w:kern w:val="0"/>
          <w:sz w:val="32"/>
          <w:szCs w:val="32"/>
        </w:rPr>
        <w:t>1、选派类别、名额及留学期限</w:t>
      </w:r>
    </w:p>
    <w:p>
      <w:pPr>
        <w:widowControl/>
        <w:shd w:val="clear" w:color="auto" w:fill="FFFFFF"/>
        <w:spacing w:line="5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攻读学士学位1名，留学期限为36-60个月（可申请一年匈语预科教育）</w:t>
      </w:r>
    </w:p>
    <w:p>
      <w:pPr>
        <w:widowControl/>
        <w:shd w:val="clear" w:color="auto" w:fill="FFFFFF"/>
        <w:spacing w:line="5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攻读硕士学位1名，留学期限为18-30个月（英语授课）</w:t>
      </w:r>
    </w:p>
    <w:p>
      <w:pPr>
        <w:widowControl/>
        <w:shd w:val="clear" w:color="auto" w:fill="FFFFFF"/>
        <w:spacing w:line="5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攻读博士学位1名，留学期限为36-48个月（英语授课）</w:t>
      </w:r>
    </w:p>
    <w:p>
      <w:pPr>
        <w:widowControl/>
        <w:shd w:val="clear" w:color="auto" w:fill="FFFFFF"/>
        <w:spacing w:line="500" w:lineRule="exact"/>
        <w:ind w:left="650"/>
        <w:rPr>
          <w:rFonts w:ascii="仿宋" w:hAnsi="仿宋" w:eastAsia="仿宋" w:cs="宋体"/>
          <w:kern w:val="0"/>
          <w:sz w:val="32"/>
          <w:szCs w:val="32"/>
        </w:rPr>
      </w:pPr>
      <w:r>
        <w:rPr>
          <w:rFonts w:hint="eastAsia" w:ascii="仿宋" w:hAnsi="仿宋" w:eastAsia="仿宋" w:cs="宋体"/>
          <w:kern w:val="0"/>
          <w:sz w:val="32"/>
          <w:szCs w:val="32"/>
        </w:rPr>
        <w:t>2、重点资助学科、专业领域</w:t>
      </w:r>
    </w:p>
    <w:p>
      <w:pPr>
        <w:widowControl/>
        <w:shd w:val="clear" w:color="auto" w:fill="FFFFFF"/>
        <w:spacing w:line="5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本科生/硕士研究生：工程、信息技术、经济学及商业管理专业</w:t>
      </w:r>
    </w:p>
    <w:p>
      <w:pPr>
        <w:widowControl/>
        <w:shd w:val="clear" w:color="auto" w:fill="FFFFFF"/>
        <w:spacing w:line="5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博士研究生：不限</w:t>
      </w:r>
    </w:p>
    <w:p>
      <w:pPr>
        <w:widowControl/>
        <w:shd w:val="clear" w:color="auto" w:fill="FFFFFF"/>
        <w:spacing w:line="5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3、资助内容：留学期间享受匈牙利政府提供的奖学金（免学费、免住宿费或提供住宿费补贴、部分奖学金生活费；本科生/硕士研究生130欧元/月，博士研究生325欧元/月），国家留学基金提供一次往返国际旅费及资助期限内的奖学金补贴（本科生200美元/月、硕士/博士研究生暂无奖学金补贴）。</w:t>
      </w:r>
    </w:p>
    <w:p>
      <w:pPr>
        <w:widowControl/>
        <w:shd w:val="clear" w:color="auto" w:fill="FFFFFF"/>
        <w:spacing w:line="500" w:lineRule="exact"/>
        <w:ind w:left="650"/>
        <w:rPr>
          <w:rFonts w:ascii="仿宋" w:hAnsi="仿宋" w:eastAsia="仿宋" w:cs="宋体"/>
          <w:kern w:val="0"/>
          <w:sz w:val="32"/>
          <w:szCs w:val="32"/>
        </w:rPr>
      </w:pPr>
      <w:r>
        <w:rPr>
          <w:rFonts w:hint="eastAsia" w:ascii="仿宋" w:hAnsi="仿宋" w:eastAsia="仿宋" w:cs="宋体"/>
          <w:kern w:val="0"/>
          <w:sz w:val="32"/>
          <w:szCs w:val="32"/>
        </w:rPr>
        <w:t>二、申请条件</w:t>
      </w:r>
    </w:p>
    <w:p>
      <w:pPr>
        <w:widowControl/>
        <w:shd w:val="clear" w:color="auto" w:fill="FFFFFF"/>
        <w:spacing w:line="500" w:lineRule="exact"/>
        <w:ind w:firstLine="640" w:firstLineChars="200"/>
        <w:rPr>
          <w:rFonts w:ascii="仿宋" w:hAnsi="仿宋" w:eastAsia="仿宋" w:cs="宋体"/>
          <w:kern w:val="0"/>
          <w:sz w:val="32"/>
          <w:szCs w:val="32"/>
        </w:rPr>
      </w:pPr>
      <w:r>
        <w:rPr>
          <w:rFonts w:hint="eastAsia" w:ascii="仿宋" w:hAnsi="仿宋" w:eastAsia="仿宋" w:cs="宋体"/>
          <w:color w:val="auto"/>
          <w:kern w:val="0"/>
          <w:sz w:val="32"/>
          <w:szCs w:val="32"/>
        </w:rPr>
        <w:t>1、申</w:t>
      </w:r>
      <w:r>
        <w:rPr>
          <w:rFonts w:hint="eastAsia" w:ascii="仿宋" w:hAnsi="仿宋" w:eastAsia="仿宋" w:cs="宋体"/>
          <w:kern w:val="0"/>
          <w:sz w:val="32"/>
          <w:szCs w:val="32"/>
        </w:rPr>
        <w:t>请攻读学士学位的须为我校相关专业全日制本科在读一年级学生；</w:t>
      </w:r>
    </w:p>
    <w:p>
      <w:pPr>
        <w:widowControl/>
        <w:shd w:val="clear" w:color="auto" w:fill="FFFFFF"/>
        <w:spacing w:line="5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申请攻读硕士学位的须为我校相关专业本科应届毕业生或硕士在读一年级学生；</w:t>
      </w:r>
    </w:p>
    <w:p>
      <w:pPr>
        <w:widowControl/>
        <w:shd w:val="clear" w:color="auto" w:fill="FFFFFF"/>
        <w:spacing w:line="5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申请攻读博士学位的须为我校全日制硕士应届毕业生或博士在读一年级学生。</w:t>
      </w:r>
    </w:p>
    <w:p>
      <w:pPr>
        <w:widowControl/>
        <w:shd w:val="clear" w:color="auto" w:fill="FFFFFF"/>
        <w:spacing w:line="500" w:lineRule="exact"/>
        <w:ind w:firstLine="640" w:firstLineChars="200"/>
        <w:rPr>
          <w:rFonts w:ascii="仿宋" w:hAnsi="仿宋" w:eastAsia="仿宋" w:cs="宋体"/>
          <w:color w:val="auto"/>
          <w:kern w:val="0"/>
          <w:sz w:val="32"/>
          <w:szCs w:val="32"/>
        </w:rPr>
      </w:pPr>
      <w:r>
        <w:rPr>
          <w:rFonts w:hint="eastAsia" w:ascii="仿宋" w:hAnsi="仿宋" w:eastAsia="仿宋" w:cs="宋体"/>
          <w:color w:val="auto"/>
          <w:kern w:val="0"/>
          <w:sz w:val="32"/>
          <w:szCs w:val="32"/>
        </w:rPr>
        <w:t>2、热爱社会主义祖国，具有良好的思想品德和政治素质，无违法违纪记录，身体健康，心理健康。</w:t>
      </w:r>
    </w:p>
    <w:p>
      <w:pPr>
        <w:widowControl/>
        <w:shd w:val="clear" w:color="auto" w:fill="FFFFFF"/>
        <w:spacing w:line="500" w:lineRule="exact"/>
        <w:ind w:firstLine="640" w:firstLineChars="200"/>
        <w:rPr>
          <w:rFonts w:ascii="仿宋" w:hAnsi="仿宋" w:eastAsia="仿宋" w:cs="宋体"/>
          <w:color w:val="auto"/>
          <w:kern w:val="0"/>
          <w:sz w:val="32"/>
          <w:szCs w:val="32"/>
        </w:rPr>
      </w:pPr>
      <w:r>
        <w:rPr>
          <w:rFonts w:hint="eastAsia" w:ascii="仿宋" w:hAnsi="仿宋" w:eastAsia="仿宋" w:cs="宋体"/>
          <w:color w:val="auto"/>
          <w:kern w:val="0"/>
          <w:sz w:val="32"/>
          <w:szCs w:val="32"/>
        </w:rPr>
        <w:t>3、具有良好专业基础和发展潜力，在工作、学习中表现突出，具有学成回国为祖国建设服务的事业心和责任感。</w:t>
      </w:r>
    </w:p>
    <w:p>
      <w:pPr>
        <w:widowControl/>
        <w:shd w:val="clear" w:color="auto" w:fill="FFFFFF"/>
        <w:spacing w:line="500" w:lineRule="exact"/>
        <w:ind w:firstLine="640" w:firstLineChars="200"/>
        <w:rPr>
          <w:rFonts w:ascii="仿宋" w:hAnsi="仿宋" w:eastAsia="仿宋" w:cs="宋体"/>
          <w:color w:val="auto"/>
          <w:kern w:val="0"/>
          <w:sz w:val="32"/>
          <w:szCs w:val="32"/>
        </w:rPr>
      </w:pPr>
      <w:r>
        <w:rPr>
          <w:rFonts w:hint="eastAsia" w:ascii="仿宋" w:hAnsi="仿宋" w:eastAsia="仿宋" w:cs="宋体"/>
          <w:color w:val="auto"/>
          <w:kern w:val="0"/>
          <w:sz w:val="32"/>
          <w:szCs w:val="32"/>
        </w:rPr>
        <w:t>4、申请人符合《2018年国家留学基金资助出国留学人员选拔简章》（见国家留学基金委官网http://www.csc.edu.cn/article/1042?mType=Group）规定的申请条件。</w:t>
      </w:r>
    </w:p>
    <w:p>
      <w:pPr>
        <w:widowControl/>
        <w:shd w:val="clear" w:color="auto" w:fill="FFFFFF"/>
        <w:spacing w:line="500" w:lineRule="exact"/>
        <w:ind w:firstLine="640" w:firstLineChars="200"/>
        <w:rPr>
          <w:rFonts w:ascii="仿宋" w:hAnsi="仿宋" w:eastAsia="仿宋" w:cs="宋体"/>
          <w:color w:val="auto"/>
          <w:kern w:val="0"/>
          <w:sz w:val="32"/>
          <w:szCs w:val="32"/>
        </w:rPr>
      </w:pPr>
      <w:r>
        <w:rPr>
          <w:rFonts w:hint="eastAsia" w:ascii="仿宋" w:hAnsi="仿宋" w:eastAsia="仿宋" w:cs="宋体"/>
          <w:color w:val="auto"/>
          <w:kern w:val="0"/>
          <w:sz w:val="32"/>
          <w:szCs w:val="32"/>
        </w:rPr>
        <w:t>5、申请人英语水平须满足各接收院校的要求并在申报时提交相应语言水平证书（相关要求请登陆http://www.stipendiumhungaricum.hu/查询）。本科生可申请使用匈牙利语作为授课语言，须进行为期一年的匈语预科学习。</w:t>
      </w:r>
    </w:p>
    <w:p>
      <w:pPr>
        <w:widowControl/>
        <w:shd w:val="clear" w:color="auto" w:fill="FFFFFF"/>
        <w:spacing w:line="500" w:lineRule="exact"/>
        <w:ind w:firstLine="640" w:firstLineChars="200"/>
        <w:rPr>
          <w:rFonts w:ascii="仿宋" w:hAnsi="仿宋" w:eastAsia="仿宋" w:cs="宋体"/>
          <w:kern w:val="0"/>
          <w:sz w:val="32"/>
          <w:szCs w:val="32"/>
        </w:rPr>
      </w:pPr>
      <w:r>
        <w:rPr>
          <w:rFonts w:hint="eastAsia" w:ascii="仿宋" w:hAnsi="仿宋" w:eastAsia="仿宋" w:cs="宋体"/>
          <w:color w:val="auto"/>
          <w:kern w:val="0"/>
          <w:sz w:val="32"/>
          <w:szCs w:val="32"/>
        </w:rPr>
        <w:t>6、</w:t>
      </w:r>
      <w:r>
        <w:rPr>
          <w:rFonts w:hint="eastAsia" w:ascii="仿宋" w:hAnsi="仿宋" w:eastAsia="仿宋" w:cs="宋体"/>
          <w:kern w:val="0"/>
          <w:sz w:val="32"/>
          <w:szCs w:val="32"/>
        </w:rPr>
        <w:t>申请人在匈高校注册时应年满18岁（2000年8月31日以前出生）</w:t>
      </w:r>
    </w:p>
    <w:p>
      <w:pPr>
        <w:widowControl/>
        <w:shd w:val="clear" w:color="auto" w:fill="FFFFFF"/>
        <w:spacing w:line="5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三、申请材料及要求（见附件1）</w:t>
      </w:r>
    </w:p>
    <w:p>
      <w:pPr>
        <w:widowControl/>
        <w:shd w:val="clear" w:color="auto" w:fill="FFFFFF"/>
        <w:spacing w:line="5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四、报名程序</w:t>
      </w:r>
    </w:p>
    <w:p>
      <w:pPr>
        <w:widowControl/>
        <w:shd w:val="clear" w:color="auto" w:fill="FFFFFF"/>
        <w:spacing w:line="5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请各学院做好项目宣传工作，组织有意愿且符合条件的学生准备好申请所要求材料，填写《南昌大学全日制学生出国（境）交流学习申请表》（附件2）</w:t>
      </w:r>
      <w:r>
        <w:rPr>
          <w:rFonts w:hint="eastAsia" w:ascii="仿宋" w:hAnsi="仿宋" w:eastAsia="仿宋" w:cs="宋体"/>
          <w:kern w:val="0"/>
          <w:sz w:val="32"/>
          <w:szCs w:val="32"/>
          <w:lang w:eastAsia="zh-CN"/>
        </w:rPr>
        <w:t>（学院签字盖章）</w:t>
      </w:r>
      <w:r>
        <w:rPr>
          <w:rFonts w:hint="eastAsia" w:ascii="仿宋" w:hAnsi="仿宋" w:eastAsia="仿宋" w:cs="宋体"/>
          <w:kern w:val="0"/>
          <w:sz w:val="32"/>
          <w:szCs w:val="32"/>
        </w:rPr>
        <w:t>,申请攻读学士学位的本科在读一年级学生和攻读硕士研究生的应届本科毕业生请于2018年1月26日</w:t>
      </w:r>
      <w:r>
        <w:rPr>
          <w:rFonts w:hint="eastAsia" w:ascii="仿宋" w:hAnsi="仿宋" w:eastAsia="仿宋" w:cs="宋体"/>
          <w:kern w:val="0"/>
          <w:sz w:val="32"/>
          <w:szCs w:val="32"/>
          <w:lang w:eastAsia="zh-CN"/>
        </w:rPr>
        <w:t>前将附件</w:t>
      </w:r>
      <w:r>
        <w:rPr>
          <w:rFonts w:hint="eastAsia" w:ascii="仿宋" w:hAnsi="仿宋" w:eastAsia="仿宋" w:cs="宋体"/>
          <w:kern w:val="0"/>
          <w:sz w:val="32"/>
          <w:szCs w:val="32"/>
          <w:lang w:val="en-US" w:eastAsia="zh-CN"/>
        </w:rPr>
        <w:t>2</w:t>
      </w:r>
      <w:r>
        <w:rPr>
          <w:rFonts w:hint="eastAsia" w:ascii="仿宋" w:hAnsi="仿宋" w:eastAsia="仿宋" w:cs="宋体"/>
          <w:kern w:val="0"/>
          <w:sz w:val="32"/>
          <w:szCs w:val="32"/>
        </w:rPr>
        <w:t>交至国际交流学院302项目拓展与管理办公室金老师（联系电话：0791-83968497，咨询QQ群: 425451310）；申请攻读硕士研究生的在读硕士一年级学生和申请攻读博士学位的人员请将材料交至研究生院培养办公室谢老师（联系电话：0791-83969341）。</w:t>
      </w:r>
    </w:p>
    <w:p>
      <w:pPr>
        <w:widowControl/>
        <w:shd w:val="clear" w:color="auto" w:fill="FFFFFF"/>
        <w:spacing w:line="420" w:lineRule="exact"/>
        <w:ind w:firstLine="640" w:firstLineChars="200"/>
        <w:rPr>
          <w:rFonts w:ascii="仿宋" w:hAnsi="仿宋" w:eastAsia="仿宋" w:cs="宋体"/>
          <w:kern w:val="0"/>
          <w:sz w:val="32"/>
          <w:szCs w:val="32"/>
        </w:rPr>
      </w:pPr>
    </w:p>
    <w:p>
      <w:pPr>
        <w:widowControl/>
        <w:shd w:val="clear" w:color="auto" w:fill="FFFFFF"/>
        <w:spacing w:line="480" w:lineRule="exact"/>
        <w:rPr>
          <w:rFonts w:ascii="仿宋" w:hAnsi="仿宋" w:eastAsia="仿宋" w:cs="宋体"/>
          <w:kern w:val="0"/>
          <w:sz w:val="32"/>
          <w:szCs w:val="32"/>
        </w:rPr>
      </w:pPr>
      <w:r>
        <w:rPr>
          <w:rFonts w:hint="eastAsia" w:ascii="仿宋" w:hAnsi="仿宋" w:eastAsia="仿宋" w:cs="宋体"/>
          <w:kern w:val="0"/>
          <w:sz w:val="32"/>
          <w:szCs w:val="32"/>
        </w:rPr>
        <w:t>附件：</w:t>
      </w:r>
    </w:p>
    <w:p>
      <w:pPr>
        <w:widowControl/>
        <w:shd w:val="clear" w:color="auto" w:fill="FFFFFF"/>
        <w:spacing w:line="480" w:lineRule="exact"/>
        <w:ind w:left="320"/>
        <w:rPr>
          <w:rFonts w:ascii="仿宋" w:hAnsi="仿宋" w:eastAsia="仿宋" w:cs="宋体"/>
          <w:kern w:val="0"/>
          <w:sz w:val="32"/>
          <w:szCs w:val="32"/>
        </w:rPr>
      </w:pPr>
      <w:r>
        <w:rPr>
          <w:rFonts w:hint="eastAsia" w:ascii="仿宋" w:hAnsi="仿宋" w:eastAsia="仿宋" w:cs="宋体"/>
          <w:kern w:val="0"/>
          <w:sz w:val="32"/>
          <w:szCs w:val="32"/>
        </w:rPr>
        <w:t>1. 匈牙利政府互换奖学金项目申请材料及要求</w:t>
      </w:r>
    </w:p>
    <w:p>
      <w:pPr>
        <w:widowControl/>
        <w:shd w:val="clear" w:color="auto" w:fill="FFFFFF"/>
        <w:spacing w:line="480" w:lineRule="exact"/>
        <w:ind w:firstLine="320" w:firstLineChars="100"/>
        <w:rPr>
          <w:rFonts w:ascii="仿宋" w:hAnsi="仿宋" w:eastAsia="仿宋" w:cs="宋体"/>
          <w:kern w:val="0"/>
          <w:sz w:val="32"/>
          <w:szCs w:val="32"/>
        </w:rPr>
      </w:pPr>
      <w:r>
        <w:rPr>
          <w:rFonts w:hint="eastAsia" w:ascii="仿宋" w:hAnsi="仿宋" w:eastAsia="仿宋" w:cs="宋体"/>
          <w:kern w:val="0"/>
          <w:sz w:val="32"/>
          <w:szCs w:val="32"/>
        </w:rPr>
        <w:t xml:space="preserve">2.《南昌大学全日制学生出国（境）交流学习申请表》  </w:t>
      </w:r>
    </w:p>
    <w:p>
      <w:pPr>
        <w:widowControl/>
        <w:shd w:val="clear" w:color="auto" w:fill="FFFFFF"/>
        <w:spacing w:line="420" w:lineRule="exact"/>
        <w:ind w:firstLine="320" w:firstLineChars="100"/>
        <w:rPr>
          <w:rFonts w:ascii="仿宋" w:hAnsi="仿宋" w:eastAsia="仿宋" w:cs="宋体"/>
          <w:kern w:val="0"/>
          <w:sz w:val="32"/>
          <w:szCs w:val="32"/>
        </w:rPr>
      </w:pPr>
    </w:p>
    <w:p>
      <w:pPr>
        <w:widowControl/>
        <w:shd w:val="clear" w:color="auto" w:fill="FFFFFF"/>
        <w:spacing w:line="420" w:lineRule="exact"/>
        <w:ind w:firstLine="320" w:firstLineChars="100"/>
        <w:rPr>
          <w:rFonts w:ascii="仿宋" w:hAnsi="仿宋" w:eastAsia="仿宋" w:cs="宋体"/>
          <w:kern w:val="0"/>
          <w:sz w:val="32"/>
          <w:szCs w:val="32"/>
        </w:rPr>
      </w:pPr>
    </w:p>
    <w:p>
      <w:pPr>
        <w:widowControl/>
        <w:shd w:val="clear" w:color="auto" w:fill="FFFFFF"/>
        <w:spacing w:line="480" w:lineRule="exact"/>
        <w:ind w:left="4624" w:leftChars="1745" w:hanging="960" w:hangingChars="300"/>
        <w:jc w:val="center"/>
        <w:rPr>
          <w:rFonts w:ascii="仿宋" w:hAnsi="仿宋" w:eastAsia="仿宋" w:cs="宋体"/>
          <w:kern w:val="0"/>
          <w:sz w:val="32"/>
          <w:szCs w:val="32"/>
        </w:rPr>
      </w:pPr>
      <w:r>
        <w:rPr>
          <w:rFonts w:hint="eastAsia" w:ascii="仿宋" w:hAnsi="仿宋" w:eastAsia="仿宋" w:cs="宋体"/>
          <w:kern w:val="0"/>
          <w:sz w:val="32"/>
          <w:szCs w:val="32"/>
        </w:rPr>
        <w:t>国际事务部</w:t>
      </w:r>
    </w:p>
    <w:p>
      <w:pPr>
        <w:widowControl/>
        <w:shd w:val="clear" w:color="auto" w:fill="FFFFFF"/>
        <w:spacing w:line="480" w:lineRule="exact"/>
        <w:ind w:left="4624" w:leftChars="1745" w:hanging="960" w:hangingChars="300"/>
        <w:jc w:val="center"/>
        <w:rPr>
          <w:rFonts w:ascii="仿宋" w:hAnsi="仿宋" w:eastAsia="仿宋" w:cs="宋体"/>
          <w:kern w:val="0"/>
          <w:sz w:val="32"/>
          <w:szCs w:val="32"/>
        </w:rPr>
      </w:pPr>
      <w:r>
        <w:rPr>
          <w:rFonts w:hint="eastAsia" w:ascii="仿宋" w:hAnsi="仿宋" w:eastAsia="仿宋" w:cs="宋体"/>
          <w:kern w:val="0"/>
          <w:sz w:val="32"/>
          <w:szCs w:val="32"/>
        </w:rPr>
        <w:t>研究生院</w:t>
      </w:r>
    </w:p>
    <w:p>
      <w:pPr>
        <w:widowControl/>
        <w:shd w:val="clear" w:color="auto" w:fill="FFFFFF"/>
        <w:spacing w:line="480" w:lineRule="exact"/>
        <w:ind w:left="4624" w:leftChars="1745" w:right="480" w:hanging="960" w:hangingChars="300"/>
        <w:jc w:val="center"/>
        <w:rPr>
          <w:rFonts w:ascii="仿宋" w:hAnsi="仿宋" w:eastAsia="仿宋"/>
          <w:sz w:val="32"/>
          <w:szCs w:val="32"/>
        </w:rPr>
      </w:pPr>
      <w:r>
        <w:rPr>
          <w:rFonts w:hint="eastAsia" w:ascii="仿宋" w:hAnsi="仿宋" w:eastAsia="仿宋" w:cs="宋体"/>
          <w:kern w:val="0"/>
          <w:sz w:val="32"/>
          <w:szCs w:val="32"/>
          <w:lang w:val="en-US" w:eastAsia="zh-CN"/>
        </w:rPr>
        <w:t xml:space="preserve">    </w:t>
      </w:r>
      <w:r>
        <w:rPr>
          <w:rFonts w:hint="eastAsia" w:ascii="仿宋" w:hAnsi="仿宋" w:eastAsia="仿宋" w:cs="宋体"/>
          <w:kern w:val="0"/>
          <w:sz w:val="32"/>
          <w:szCs w:val="32"/>
        </w:rPr>
        <w:t>2018年1月2</w:t>
      </w:r>
      <w:r>
        <w:rPr>
          <w:rFonts w:hint="eastAsia" w:ascii="仿宋" w:hAnsi="仿宋" w:eastAsia="仿宋" w:cs="宋体"/>
          <w:kern w:val="0"/>
          <w:sz w:val="32"/>
          <w:szCs w:val="32"/>
          <w:lang w:val="en-US" w:eastAsia="zh-CN"/>
        </w:rPr>
        <w:t>4</w:t>
      </w:r>
      <w:bookmarkStart w:id="0" w:name="_GoBack"/>
      <w:bookmarkEnd w:id="0"/>
      <w:r>
        <w:rPr>
          <w:rFonts w:hint="eastAsia" w:ascii="仿宋" w:hAnsi="仿宋" w:eastAsia="仿宋" w:cs="宋体"/>
          <w:kern w:val="0"/>
          <w:sz w:val="32"/>
          <w:szCs w:val="32"/>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53D31"/>
    <w:rsid w:val="00041D07"/>
    <w:rsid w:val="000F34F1"/>
    <w:rsid w:val="00115B02"/>
    <w:rsid w:val="001477DE"/>
    <w:rsid w:val="00153D31"/>
    <w:rsid w:val="001F007C"/>
    <w:rsid w:val="00230213"/>
    <w:rsid w:val="00305074"/>
    <w:rsid w:val="003C4713"/>
    <w:rsid w:val="00483FA9"/>
    <w:rsid w:val="004D1BAE"/>
    <w:rsid w:val="00575B16"/>
    <w:rsid w:val="00705415"/>
    <w:rsid w:val="00711324"/>
    <w:rsid w:val="007F441E"/>
    <w:rsid w:val="00825AD7"/>
    <w:rsid w:val="0088576E"/>
    <w:rsid w:val="008E2E97"/>
    <w:rsid w:val="00947DD7"/>
    <w:rsid w:val="00981F99"/>
    <w:rsid w:val="00982E74"/>
    <w:rsid w:val="00AD3F12"/>
    <w:rsid w:val="00BB382F"/>
    <w:rsid w:val="00C0110D"/>
    <w:rsid w:val="00E51BD2"/>
    <w:rsid w:val="00EB7B0C"/>
    <w:rsid w:val="00ED7551"/>
    <w:rsid w:val="00FB4371"/>
    <w:rsid w:val="033C6D45"/>
    <w:rsid w:val="03813B0A"/>
    <w:rsid w:val="07A00352"/>
    <w:rsid w:val="0A760D6E"/>
    <w:rsid w:val="0FAC0344"/>
    <w:rsid w:val="114460EA"/>
    <w:rsid w:val="1152345E"/>
    <w:rsid w:val="13864B05"/>
    <w:rsid w:val="139E787B"/>
    <w:rsid w:val="16DA390D"/>
    <w:rsid w:val="1A8D186E"/>
    <w:rsid w:val="1B104CDE"/>
    <w:rsid w:val="1B67413E"/>
    <w:rsid w:val="1D0B0107"/>
    <w:rsid w:val="1FD56900"/>
    <w:rsid w:val="26201378"/>
    <w:rsid w:val="286A6DDE"/>
    <w:rsid w:val="29717D2E"/>
    <w:rsid w:val="29CA08C6"/>
    <w:rsid w:val="32290768"/>
    <w:rsid w:val="342A583E"/>
    <w:rsid w:val="35C022FA"/>
    <w:rsid w:val="36273F21"/>
    <w:rsid w:val="366812C3"/>
    <w:rsid w:val="37E9556A"/>
    <w:rsid w:val="3924426F"/>
    <w:rsid w:val="395A775E"/>
    <w:rsid w:val="3DE03B45"/>
    <w:rsid w:val="41BC5F06"/>
    <w:rsid w:val="42A77C78"/>
    <w:rsid w:val="479B2922"/>
    <w:rsid w:val="4BDE5A98"/>
    <w:rsid w:val="526214A3"/>
    <w:rsid w:val="55DA7E53"/>
    <w:rsid w:val="56E053C8"/>
    <w:rsid w:val="57887B47"/>
    <w:rsid w:val="5B432AF7"/>
    <w:rsid w:val="5E2406AD"/>
    <w:rsid w:val="5F757FBC"/>
    <w:rsid w:val="62770DBE"/>
    <w:rsid w:val="64F965A3"/>
    <w:rsid w:val="664847F0"/>
    <w:rsid w:val="6B5E6196"/>
    <w:rsid w:val="74830640"/>
    <w:rsid w:val="7544717E"/>
    <w:rsid w:val="78467B43"/>
    <w:rsid w:val="7B0B22ED"/>
    <w:rsid w:val="7B175485"/>
    <w:rsid w:val="7E0872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qFormat/>
    <w:uiPriority w:val="99"/>
    <w:rPr>
      <w:color w:val="0000FF" w:themeColor="hyperlink"/>
      <w:u w:val="single"/>
    </w:rPr>
  </w:style>
  <w:style w:type="paragraph" w:styleId="7">
    <w:name w:val="List Paragraph"/>
    <w:basedOn w:val="1"/>
    <w:qFormat/>
    <w:uiPriority w:val="34"/>
    <w:pPr>
      <w:ind w:firstLine="420" w:firstLineChars="200"/>
    </w:pPr>
  </w:style>
  <w:style w:type="character" w:customStyle="1" w:styleId="8">
    <w:name w:val="页眉 Char"/>
    <w:basedOn w:val="4"/>
    <w:link w:val="3"/>
    <w:qFormat/>
    <w:uiPriority w:val="99"/>
    <w:rPr>
      <w:kern w:val="2"/>
      <w:sz w:val="18"/>
      <w:szCs w:val="18"/>
    </w:rPr>
  </w:style>
  <w:style w:type="character" w:customStyle="1" w:styleId="9">
    <w:name w:val="页脚 Char"/>
    <w:basedOn w:val="4"/>
    <w:link w:val="2"/>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195</Words>
  <Characters>1113</Characters>
  <Lines>9</Lines>
  <Paragraphs>2</Paragraphs>
  <ScaleCrop>false</ScaleCrop>
  <LinksUpToDate>false</LinksUpToDate>
  <CharactersWithSpaces>1306</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2018-01-24T00:59:00Z</dcterms:created>
  <dc:creator>user</dc:creator>
  <cp:lastModifiedBy>*_*</cp:lastModifiedBy>
  <cp:lastPrinted>2018-01-23T06:08:00Z</cp:lastPrinted>
  <dcterms:modified xsi:type="dcterms:W3CDTF">2018-01-24T01:40:11Z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